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0"/>
          <w:numId w:val="0"/>
        </w:numPr>
        <w:jc w:val="center"/>
        <w:rPr>
          <w:rFonts w:eastAsia="宋体"/>
          <w:color w:val="000000"/>
          <w:sz w:val="32"/>
          <w:szCs w:val="32"/>
        </w:rPr>
      </w:pPr>
      <w:bookmarkStart w:id="0" w:name="_Toc30671242"/>
      <w:bookmarkStart w:id="1" w:name="_Toc30671212"/>
      <w:r>
        <w:rPr>
          <w:rFonts w:hint="eastAsia" w:eastAsia="宋体"/>
          <w:color w:val="000000"/>
          <w:sz w:val="32"/>
          <w:szCs w:val="32"/>
          <w:lang w:eastAsia="zh-CN"/>
        </w:rPr>
        <w:t>马关县第一中学后勤社会化服务（物管）采购项目</w:t>
      </w:r>
      <w:r>
        <w:rPr>
          <w:rFonts w:hint="eastAsia"/>
          <w:color w:val="000000"/>
          <w:sz w:val="32"/>
          <w:szCs w:val="32"/>
          <w:lang w:eastAsia="zh-CN"/>
        </w:rPr>
        <w:t>公开</w:t>
      </w:r>
      <w:r>
        <w:rPr>
          <w:rFonts w:eastAsia="宋体"/>
          <w:color w:val="000000"/>
          <w:sz w:val="32"/>
          <w:szCs w:val="32"/>
        </w:rPr>
        <w:t>招标公告</w:t>
      </w:r>
      <w:bookmarkEnd w:id="0"/>
      <w:bookmarkEnd w:id="1"/>
    </w:p>
    <w:p>
      <w:pPr>
        <w:pStyle w:val="7"/>
        <w:pageBreakBefore w:val="0"/>
        <w:kinsoku/>
        <w:wordWrap/>
        <w:overflowPunct/>
        <w:bidi w:val="0"/>
        <w:spacing w:after="0" w:line="480" w:lineRule="exact"/>
        <w:ind w:firstLine="480" w:firstLineChars="200"/>
        <w:textAlignment w:val="auto"/>
        <w:rPr>
          <w:rFonts w:hint="eastAsia" w:ascii="宋体" w:hAnsi="宋体" w:eastAsia="宋体" w:cs="宋体"/>
          <w:color w:val="000000"/>
          <w:sz w:val="24"/>
          <w:szCs w:val="24"/>
          <w:u w:val="none"/>
        </w:rPr>
      </w:pPr>
    </w:p>
    <w:p>
      <w:pPr>
        <w:pageBreakBefore w:val="0"/>
        <w:pBdr>
          <w:top w:val="single" w:color="auto" w:sz="4" w:space="1"/>
          <w:left w:val="single" w:color="auto" w:sz="4" w:space="4"/>
          <w:bottom w:val="single" w:color="auto" w:sz="4" w:space="1"/>
          <w:right w:val="single" w:color="auto" w:sz="4" w:space="4"/>
        </w:pBdr>
        <w:kinsoku/>
        <w:wordWrap/>
        <w:overflowPunct/>
        <w:bidi w:val="0"/>
        <w:spacing w:line="480" w:lineRule="exact"/>
        <w:ind w:firstLine="482" w:firstLineChars="200"/>
        <w:textAlignment w:val="auto"/>
        <w:rPr>
          <w:rFonts w:hint="eastAsia" w:ascii="宋体" w:hAnsi="宋体" w:eastAsia="宋体" w:cs="宋体"/>
          <w:color w:val="000000"/>
          <w:sz w:val="24"/>
          <w:szCs w:val="24"/>
          <w:u w:val="none"/>
        </w:rPr>
      </w:pPr>
      <w:r>
        <w:rPr>
          <w:rFonts w:hint="eastAsia" w:ascii="宋体" w:hAnsi="宋体" w:eastAsia="宋体" w:cs="宋体"/>
          <w:b/>
          <w:bCs/>
          <w:color w:val="000000"/>
          <w:sz w:val="24"/>
          <w:szCs w:val="24"/>
          <w:u w:val="none"/>
        </w:rPr>
        <w:t>项目概况</w:t>
      </w:r>
      <w:r>
        <w:rPr>
          <w:rFonts w:hint="eastAsia" w:ascii="宋体" w:hAnsi="宋体" w:eastAsia="宋体" w:cs="宋体"/>
          <w:b/>
          <w:bCs/>
          <w:color w:val="000000"/>
          <w:sz w:val="24"/>
          <w:szCs w:val="24"/>
          <w:u w:val="none"/>
          <w:lang w:eastAsia="zh-CN"/>
        </w:rPr>
        <w:t>：</w:t>
      </w:r>
      <w:r>
        <w:rPr>
          <w:rFonts w:hint="eastAsia" w:ascii="宋体" w:hAnsi="宋体" w:eastAsia="宋体" w:cs="宋体"/>
          <w:b w:val="0"/>
          <w:bCs w:val="0"/>
          <w:color w:val="000000"/>
          <w:sz w:val="24"/>
          <w:szCs w:val="24"/>
          <w:u w:val="none"/>
          <w:lang w:eastAsia="zh-CN"/>
        </w:rPr>
        <w:t>马关</w:t>
      </w:r>
      <w:r>
        <w:rPr>
          <w:rFonts w:hint="eastAsia" w:ascii="宋体" w:hAnsi="宋体" w:eastAsia="宋体" w:cs="宋体"/>
          <w:color w:val="000000"/>
          <w:sz w:val="24"/>
          <w:szCs w:val="24"/>
          <w:u w:val="none"/>
          <w:lang w:eastAsia="zh-CN"/>
        </w:rPr>
        <w:t>县第一中学后勤社会化服务（物管）采购项目</w:t>
      </w:r>
      <w:r>
        <w:rPr>
          <w:rFonts w:hint="eastAsia" w:ascii="宋体" w:hAnsi="宋体" w:eastAsia="宋体" w:cs="宋体"/>
          <w:color w:val="000000"/>
          <w:sz w:val="24"/>
          <w:szCs w:val="24"/>
          <w:u w:val="none"/>
        </w:rPr>
        <w:t>的潜在供应商应在文山州公共资源交易电子服务系统凭企业数字证书（USBKEY）进行报名</w:t>
      </w:r>
      <w:r>
        <w:rPr>
          <w:rFonts w:hint="eastAsia" w:ascii="宋体" w:hAnsi="宋体" w:eastAsia="宋体" w:cs="宋体"/>
          <w:color w:val="000000"/>
          <w:sz w:val="24"/>
          <w:szCs w:val="24"/>
          <w:u w:val="none"/>
          <w:lang w:eastAsia="zh-CN"/>
        </w:rPr>
        <w:t>后</w:t>
      </w:r>
      <w:r>
        <w:rPr>
          <w:rFonts w:hint="eastAsia" w:ascii="宋体" w:hAnsi="宋体" w:eastAsia="宋体" w:cs="宋体"/>
          <w:color w:val="000000"/>
          <w:sz w:val="24"/>
          <w:szCs w:val="24"/>
          <w:u w:val="none"/>
        </w:rPr>
        <w:t>（网址：</w:t>
      </w:r>
      <w:r>
        <w:rPr>
          <w:rFonts w:hint="eastAsia" w:ascii="宋体" w:hAnsi="宋体" w:eastAsia="宋体" w:cs="宋体"/>
          <w:vanish w:val="0"/>
          <w:color w:val="000000"/>
          <w:sz w:val="24"/>
          <w:szCs w:val="24"/>
          <w:u w:val="none"/>
        </w:rPr>
        <w:fldChar w:fldCharType="begin"/>
      </w:r>
      <w:r>
        <w:rPr>
          <w:rStyle w:val="10"/>
          <w:rFonts w:hint="eastAsia" w:ascii="宋体" w:hAnsi="宋体" w:eastAsia="宋体" w:cs="宋体"/>
          <w:vanish w:val="0"/>
          <w:color w:val="000000"/>
          <w:sz w:val="24"/>
          <w:szCs w:val="24"/>
          <w:u w:val="none"/>
        </w:rPr>
        <w:instrText xml:space="preserve"> HYPERLINK "https://wsggzy.cn/）获取采购文件，并于2020年" </w:instrText>
      </w:r>
      <w:r>
        <w:rPr>
          <w:rFonts w:hint="eastAsia" w:ascii="宋体" w:hAnsi="宋体" w:eastAsia="宋体" w:cs="宋体"/>
          <w:vanish w:val="0"/>
          <w:color w:val="000000"/>
          <w:sz w:val="24"/>
          <w:szCs w:val="24"/>
          <w:u w:val="none"/>
        </w:rPr>
        <w:fldChar w:fldCharType="separate"/>
      </w:r>
      <w:r>
        <w:rPr>
          <w:rStyle w:val="10"/>
          <w:rFonts w:hint="eastAsia" w:ascii="宋体" w:hAnsi="宋体" w:eastAsia="宋体" w:cs="宋体"/>
          <w:vanish w:val="0"/>
          <w:color w:val="000000"/>
          <w:sz w:val="24"/>
          <w:szCs w:val="24"/>
          <w:u w:val="none"/>
        </w:rPr>
        <w:t>https://wsggzy.cn/）获取采购文件，并于</w:t>
      </w:r>
      <w:r>
        <w:rPr>
          <w:rStyle w:val="10"/>
          <w:rFonts w:hint="eastAsia" w:ascii="宋体" w:hAnsi="宋体" w:eastAsia="宋体" w:cs="宋体"/>
          <w:vanish w:val="0"/>
          <w:color w:val="000000"/>
          <w:sz w:val="24"/>
          <w:szCs w:val="24"/>
          <w:u w:val="none"/>
          <w:lang w:val="en-US" w:eastAsia="zh-CN"/>
        </w:rPr>
        <w:t>2021</w:t>
      </w:r>
      <w:r>
        <w:rPr>
          <w:rStyle w:val="10"/>
          <w:rFonts w:hint="eastAsia" w:ascii="宋体" w:hAnsi="宋体" w:eastAsia="宋体" w:cs="宋体"/>
          <w:vanish w:val="0"/>
          <w:color w:val="000000"/>
          <w:sz w:val="24"/>
          <w:szCs w:val="24"/>
          <w:u w:val="none"/>
        </w:rPr>
        <w:t>年</w:t>
      </w:r>
      <w:r>
        <w:rPr>
          <w:rFonts w:hint="eastAsia" w:ascii="宋体" w:hAnsi="宋体" w:eastAsia="宋体" w:cs="宋体"/>
          <w:vanish w:val="0"/>
          <w:color w:val="000000"/>
          <w:sz w:val="24"/>
          <w:szCs w:val="24"/>
          <w:u w:val="none"/>
        </w:rPr>
        <w:fldChar w:fldCharType="end"/>
      </w:r>
      <w:r>
        <w:rPr>
          <w:rFonts w:hint="eastAsia" w:ascii="宋体" w:hAnsi="宋体" w:eastAsia="宋体" w:cs="宋体"/>
          <w:vanish w:val="0"/>
          <w:color w:val="000000"/>
          <w:sz w:val="24"/>
          <w:szCs w:val="24"/>
          <w:u w:val="none"/>
          <w:lang w:eastAsia="zh-CN"/>
        </w:rPr>
        <w:t>8</w:t>
      </w:r>
      <w:r>
        <w:rPr>
          <w:rStyle w:val="10"/>
          <w:rFonts w:hint="eastAsia" w:ascii="宋体" w:hAnsi="宋体" w:eastAsia="宋体" w:cs="宋体"/>
          <w:vanish w:val="0"/>
          <w:color w:val="000000"/>
          <w:sz w:val="24"/>
          <w:szCs w:val="24"/>
          <w:u w:val="none"/>
        </w:rPr>
        <w:t>月</w:t>
      </w:r>
      <w:r>
        <w:rPr>
          <w:rStyle w:val="10"/>
          <w:rFonts w:hint="eastAsia" w:ascii="宋体" w:hAnsi="宋体" w:eastAsia="宋体" w:cs="宋体"/>
          <w:vanish w:val="0"/>
          <w:color w:val="000000"/>
          <w:sz w:val="24"/>
          <w:szCs w:val="24"/>
          <w:u w:val="none"/>
          <w:lang w:val="en-US" w:eastAsia="zh-CN"/>
        </w:rPr>
        <w:t>12</w:t>
      </w:r>
      <w:r>
        <w:rPr>
          <w:rFonts w:hint="eastAsia" w:ascii="宋体" w:hAnsi="宋体" w:eastAsia="宋体" w:cs="宋体"/>
          <w:color w:val="000000"/>
          <w:sz w:val="24"/>
          <w:szCs w:val="24"/>
          <w:u w:val="none"/>
        </w:rPr>
        <w:t>日</w:t>
      </w:r>
      <w:r>
        <w:rPr>
          <w:rFonts w:hint="eastAsia" w:ascii="宋体" w:hAnsi="宋体" w:eastAsia="宋体" w:cs="宋体"/>
          <w:color w:val="000000"/>
          <w:sz w:val="24"/>
          <w:szCs w:val="24"/>
          <w:u w:val="none"/>
          <w:lang w:eastAsia="zh-CN"/>
        </w:rPr>
        <w:t>9</w:t>
      </w:r>
      <w:r>
        <w:rPr>
          <w:rFonts w:hint="eastAsia" w:ascii="宋体" w:hAnsi="宋体" w:eastAsia="宋体" w:cs="宋体"/>
          <w:color w:val="000000"/>
          <w:sz w:val="24"/>
          <w:szCs w:val="24"/>
          <w:u w:val="none"/>
        </w:rPr>
        <w:t>点</w:t>
      </w:r>
      <w:r>
        <w:rPr>
          <w:rFonts w:hint="eastAsia" w:ascii="宋体" w:hAnsi="宋体" w:eastAsia="宋体" w:cs="宋体"/>
          <w:color w:val="000000"/>
          <w:sz w:val="24"/>
          <w:szCs w:val="24"/>
          <w:u w:val="none"/>
          <w:lang w:eastAsia="zh-CN"/>
        </w:rPr>
        <w:t>0</w:t>
      </w:r>
      <w:r>
        <w:rPr>
          <w:rFonts w:hint="eastAsia" w:ascii="宋体" w:hAnsi="宋体" w:eastAsia="宋体" w:cs="宋体"/>
          <w:color w:val="000000"/>
          <w:sz w:val="24"/>
          <w:szCs w:val="24"/>
          <w:u w:val="none"/>
          <w:lang w:val="en-US" w:eastAsia="zh-CN"/>
        </w:rPr>
        <w:t>0</w:t>
      </w:r>
      <w:r>
        <w:rPr>
          <w:rFonts w:hint="eastAsia" w:ascii="宋体" w:hAnsi="宋体" w:eastAsia="宋体" w:cs="宋体"/>
          <w:color w:val="000000"/>
          <w:sz w:val="24"/>
          <w:szCs w:val="24"/>
          <w:u w:val="none"/>
        </w:rPr>
        <w:t>分（</w:t>
      </w:r>
      <w:r>
        <w:rPr>
          <w:rFonts w:hint="eastAsia" w:ascii="宋体" w:hAnsi="宋体" w:eastAsia="宋体" w:cs="宋体"/>
          <w:bCs/>
          <w:color w:val="000000"/>
          <w:sz w:val="24"/>
          <w:szCs w:val="24"/>
          <w:u w:val="none"/>
        </w:rPr>
        <w:t>北京时间）前提交</w:t>
      </w:r>
      <w:r>
        <w:rPr>
          <w:rFonts w:hint="eastAsia" w:ascii="宋体" w:hAnsi="宋体" w:eastAsia="宋体" w:cs="宋体"/>
          <w:bCs/>
          <w:color w:val="000000"/>
          <w:sz w:val="24"/>
          <w:szCs w:val="24"/>
          <w:u w:val="none"/>
          <w:lang w:eastAsia="zh-CN"/>
        </w:rPr>
        <w:t>投标</w:t>
      </w:r>
      <w:r>
        <w:rPr>
          <w:rFonts w:hint="eastAsia" w:ascii="宋体" w:hAnsi="宋体" w:eastAsia="宋体" w:cs="宋体"/>
          <w:bCs/>
          <w:color w:val="000000"/>
          <w:sz w:val="24"/>
          <w:szCs w:val="24"/>
          <w:u w:val="none"/>
        </w:rPr>
        <w:t>文件</w:t>
      </w:r>
      <w:r>
        <w:rPr>
          <w:rFonts w:hint="eastAsia" w:ascii="宋体" w:hAnsi="宋体" w:eastAsia="宋体" w:cs="宋体"/>
          <w:color w:val="000000"/>
          <w:sz w:val="24"/>
          <w:szCs w:val="24"/>
          <w:u w:val="none"/>
        </w:rPr>
        <w:t>。</w:t>
      </w:r>
    </w:p>
    <w:p>
      <w:pPr>
        <w:pStyle w:val="6"/>
        <w:pageBreakBefore w:val="0"/>
        <w:tabs>
          <w:tab w:val="left" w:pos="1021"/>
        </w:tabs>
        <w:kinsoku/>
        <w:wordWrap/>
        <w:overflowPunct/>
        <w:bidi w:val="0"/>
        <w:spacing w:line="480" w:lineRule="exact"/>
        <w:ind w:firstLine="480" w:firstLineChars="200"/>
        <w:textAlignment w:val="auto"/>
        <w:rPr>
          <w:rFonts w:hint="eastAsia" w:ascii="宋体" w:hAnsi="宋体" w:eastAsia="宋体" w:cs="宋体"/>
          <w:b w:val="0"/>
          <w:color w:val="000000"/>
          <w:sz w:val="24"/>
          <w:szCs w:val="24"/>
          <w:u w:val="none"/>
        </w:rPr>
      </w:pPr>
      <w:bookmarkStart w:id="2" w:name="_Toc35393621"/>
      <w:bookmarkStart w:id="3" w:name="_Toc28359002"/>
      <w:bookmarkStart w:id="4" w:name="_Toc35393790"/>
      <w:bookmarkStart w:id="5" w:name="_Toc28359079"/>
      <w:bookmarkStart w:id="6" w:name="_Hlk24379207"/>
    </w:p>
    <w:p>
      <w:pPr>
        <w:pStyle w:val="6"/>
        <w:pageBreakBefore w:val="0"/>
        <w:tabs>
          <w:tab w:val="left" w:pos="1021"/>
        </w:tabs>
        <w:kinsoku/>
        <w:wordWrap/>
        <w:overflowPunct/>
        <w:bidi w:val="0"/>
        <w:spacing w:line="480" w:lineRule="exact"/>
        <w:ind w:firstLine="480" w:firstLineChars="200"/>
        <w:jc w:val="left"/>
        <w:textAlignment w:val="auto"/>
        <w:rPr>
          <w:rFonts w:hint="eastAsia" w:ascii="宋体" w:hAnsi="宋体" w:eastAsia="宋体" w:cs="宋体"/>
          <w:b w:val="0"/>
          <w:color w:val="000000"/>
          <w:sz w:val="24"/>
          <w:szCs w:val="24"/>
          <w:u w:val="none"/>
        </w:rPr>
      </w:pPr>
      <w:r>
        <w:rPr>
          <w:rFonts w:hint="eastAsia" w:ascii="宋体" w:hAnsi="宋体" w:eastAsia="宋体" w:cs="宋体"/>
          <w:b w:val="0"/>
          <w:color w:val="000000"/>
          <w:sz w:val="24"/>
          <w:szCs w:val="24"/>
          <w:u w:val="none"/>
        </w:rPr>
        <w:t>一、项目基本情况</w:t>
      </w:r>
      <w:bookmarkEnd w:id="2"/>
      <w:bookmarkEnd w:id="3"/>
      <w:bookmarkEnd w:id="4"/>
      <w:bookmarkEnd w:id="5"/>
    </w:p>
    <w:p>
      <w:pPr>
        <w:pageBreakBefore w:val="0"/>
        <w:widowControl/>
        <w:kinsoku/>
        <w:wordWrap/>
        <w:overflowPunct/>
        <w:bidi w:val="0"/>
        <w:snapToGrid w:val="0"/>
        <w:spacing w:line="480" w:lineRule="exact"/>
        <w:ind w:firstLine="482" w:firstLineChars="200"/>
        <w:jc w:val="left"/>
        <w:textAlignment w:val="auto"/>
        <w:rPr>
          <w:rFonts w:hint="eastAsia" w:ascii="宋体" w:hAnsi="宋体" w:eastAsia="宋体" w:cs="宋体"/>
          <w:color w:val="000000"/>
          <w:sz w:val="24"/>
          <w:szCs w:val="24"/>
          <w:u w:val="none"/>
        </w:rPr>
      </w:pPr>
      <w:r>
        <w:rPr>
          <w:rFonts w:hint="eastAsia" w:ascii="宋体" w:hAnsi="宋体" w:eastAsia="宋体" w:cs="宋体"/>
          <w:b/>
          <w:bCs/>
          <w:color w:val="000000"/>
          <w:sz w:val="24"/>
          <w:szCs w:val="24"/>
          <w:u w:val="none"/>
        </w:rPr>
        <w:t>项目编号</w:t>
      </w:r>
      <w:r>
        <w:rPr>
          <w:rFonts w:hint="eastAsia" w:ascii="宋体" w:hAnsi="宋体" w:eastAsia="宋体" w:cs="宋体"/>
          <w:color w:val="000000"/>
          <w:sz w:val="24"/>
          <w:szCs w:val="24"/>
          <w:u w:val="none"/>
        </w:rPr>
        <w:t>：</w:t>
      </w:r>
      <w:r>
        <w:rPr>
          <w:rFonts w:hint="eastAsia" w:ascii="宋体" w:hAnsi="宋体" w:eastAsia="宋体" w:cs="宋体"/>
          <w:color w:val="000000"/>
          <w:sz w:val="24"/>
          <w:szCs w:val="24"/>
          <w:u w:val="none"/>
          <w:lang w:eastAsia="zh-CN"/>
        </w:rPr>
        <w:t>M</w:t>
      </w:r>
      <w:r>
        <w:rPr>
          <w:rFonts w:hint="eastAsia" w:ascii="宋体" w:hAnsi="宋体" w:eastAsia="宋体" w:cs="宋体"/>
          <w:color w:val="000000"/>
          <w:sz w:val="24"/>
          <w:szCs w:val="24"/>
          <w:u w:val="none"/>
          <w:lang w:val="en-US" w:eastAsia="zh-CN"/>
        </w:rPr>
        <w:t>GZFCG2021（公）-09</w:t>
      </w:r>
    </w:p>
    <w:p>
      <w:pPr>
        <w:pageBreakBefore w:val="0"/>
        <w:widowControl/>
        <w:kinsoku/>
        <w:wordWrap/>
        <w:overflowPunct/>
        <w:bidi w:val="0"/>
        <w:snapToGrid w:val="0"/>
        <w:spacing w:line="480" w:lineRule="exact"/>
        <w:ind w:firstLine="482" w:firstLineChars="200"/>
        <w:jc w:val="left"/>
        <w:textAlignment w:val="auto"/>
        <w:rPr>
          <w:rFonts w:hint="eastAsia" w:ascii="宋体" w:hAnsi="宋体" w:eastAsia="宋体" w:cs="宋体"/>
          <w:color w:val="000000"/>
          <w:sz w:val="24"/>
          <w:szCs w:val="24"/>
          <w:u w:val="none"/>
          <w:lang w:eastAsia="zh-CN"/>
        </w:rPr>
      </w:pPr>
      <w:r>
        <w:rPr>
          <w:rFonts w:hint="eastAsia" w:ascii="宋体" w:hAnsi="宋体" w:eastAsia="宋体" w:cs="宋体"/>
          <w:b/>
          <w:bCs/>
          <w:color w:val="000000"/>
          <w:sz w:val="24"/>
          <w:szCs w:val="24"/>
          <w:u w:val="none"/>
        </w:rPr>
        <w:t>项目名称</w:t>
      </w:r>
      <w:r>
        <w:rPr>
          <w:rFonts w:hint="eastAsia" w:ascii="宋体" w:hAnsi="宋体" w:eastAsia="宋体" w:cs="宋体"/>
          <w:color w:val="000000"/>
          <w:sz w:val="24"/>
          <w:szCs w:val="24"/>
          <w:u w:val="none"/>
        </w:rPr>
        <w:t>：</w:t>
      </w:r>
      <w:bookmarkEnd w:id="6"/>
      <w:r>
        <w:rPr>
          <w:rFonts w:hint="eastAsia" w:ascii="宋体" w:hAnsi="宋体" w:eastAsia="宋体" w:cs="宋体"/>
          <w:b w:val="0"/>
          <w:bCs w:val="0"/>
          <w:color w:val="000000"/>
          <w:sz w:val="24"/>
          <w:szCs w:val="24"/>
          <w:u w:val="none"/>
          <w:lang w:eastAsia="zh-CN"/>
        </w:rPr>
        <w:t>马关</w:t>
      </w:r>
      <w:r>
        <w:rPr>
          <w:rFonts w:hint="eastAsia" w:ascii="宋体" w:hAnsi="宋体" w:eastAsia="宋体" w:cs="宋体"/>
          <w:color w:val="000000"/>
          <w:sz w:val="24"/>
          <w:szCs w:val="24"/>
          <w:u w:val="none"/>
          <w:lang w:eastAsia="zh-CN"/>
        </w:rPr>
        <w:t>县第一中学后勤社会化服务（物管）采购项目</w:t>
      </w:r>
    </w:p>
    <w:p>
      <w:pPr>
        <w:pageBreakBefore w:val="0"/>
        <w:widowControl/>
        <w:kinsoku/>
        <w:wordWrap/>
        <w:overflowPunct/>
        <w:bidi w:val="0"/>
        <w:snapToGrid w:val="0"/>
        <w:spacing w:line="480" w:lineRule="exact"/>
        <w:ind w:firstLine="482" w:firstLineChars="200"/>
        <w:jc w:val="left"/>
        <w:textAlignment w:val="auto"/>
        <w:rPr>
          <w:rFonts w:hint="eastAsia" w:ascii="宋体" w:hAnsi="宋体" w:eastAsia="宋体" w:cs="宋体"/>
          <w:color w:val="000000"/>
          <w:sz w:val="24"/>
          <w:szCs w:val="24"/>
          <w:u w:val="none"/>
          <w:lang w:val="en-US" w:eastAsia="zh-CN"/>
        </w:rPr>
      </w:pPr>
      <w:r>
        <w:rPr>
          <w:rFonts w:hint="eastAsia" w:ascii="宋体" w:hAnsi="宋体" w:eastAsia="宋体" w:cs="宋体"/>
          <w:b/>
          <w:bCs/>
          <w:color w:val="000000"/>
          <w:sz w:val="24"/>
          <w:szCs w:val="24"/>
          <w:u w:val="none"/>
        </w:rPr>
        <w:t>预算金额</w:t>
      </w:r>
      <w:r>
        <w:rPr>
          <w:rFonts w:hint="eastAsia" w:ascii="宋体" w:hAnsi="宋体" w:eastAsia="宋体" w:cs="宋体"/>
          <w:color w:val="000000"/>
          <w:sz w:val="24"/>
          <w:szCs w:val="24"/>
          <w:u w:val="none"/>
        </w:rPr>
        <w:t>：</w:t>
      </w:r>
      <w:r>
        <w:rPr>
          <w:rFonts w:hint="eastAsia" w:ascii="宋体" w:hAnsi="宋体" w:eastAsia="宋体" w:cs="宋体"/>
          <w:color w:val="000000"/>
          <w:sz w:val="24"/>
          <w:szCs w:val="24"/>
          <w:u w:val="none"/>
          <w:lang w:eastAsia="zh-CN"/>
        </w:rPr>
        <w:t>1</w:t>
      </w:r>
      <w:r>
        <w:rPr>
          <w:rFonts w:hint="eastAsia" w:ascii="宋体" w:hAnsi="宋体" w:eastAsia="宋体" w:cs="宋体"/>
          <w:color w:val="000000"/>
          <w:sz w:val="24"/>
          <w:szCs w:val="24"/>
          <w:u w:val="none"/>
          <w:lang w:val="en-US" w:eastAsia="zh-CN"/>
        </w:rPr>
        <w:t>200000</w:t>
      </w:r>
      <w:r>
        <w:rPr>
          <w:rFonts w:hint="eastAsia" w:ascii="宋体" w:hAnsi="宋体" w:eastAsia="宋体" w:cs="宋体"/>
          <w:color w:val="000000"/>
          <w:sz w:val="24"/>
          <w:szCs w:val="24"/>
          <w:u w:val="none"/>
          <w:lang w:eastAsia="zh-CN"/>
        </w:rPr>
        <w:t>元/年。</w:t>
      </w:r>
    </w:p>
    <w:p>
      <w:pPr>
        <w:pageBreakBefore w:val="0"/>
        <w:widowControl/>
        <w:kinsoku/>
        <w:wordWrap/>
        <w:overflowPunct/>
        <w:bidi w:val="0"/>
        <w:snapToGrid w:val="0"/>
        <w:spacing w:line="480" w:lineRule="exact"/>
        <w:ind w:firstLine="482" w:firstLineChars="200"/>
        <w:jc w:val="left"/>
        <w:textAlignment w:val="auto"/>
        <w:rPr>
          <w:rFonts w:hint="eastAsia" w:ascii="宋体" w:hAnsi="宋体" w:eastAsia="宋体" w:cs="宋体"/>
          <w:color w:val="000000"/>
          <w:sz w:val="24"/>
          <w:szCs w:val="24"/>
          <w:u w:val="none"/>
          <w:lang w:val="en-US" w:eastAsia="zh-CN"/>
        </w:rPr>
      </w:pPr>
      <w:r>
        <w:rPr>
          <w:rFonts w:hint="eastAsia" w:ascii="宋体" w:hAnsi="宋体" w:eastAsia="宋体" w:cs="宋体"/>
          <w:b/>
          <w:bCs/>
          <w:color w:val="000000"/>
          <w:sz w:val="24"/>
          <w:szCs w:val="24"/>
          <w:u w:val="none"/>
        </w:rPr>
        <w:t>最高限价</w:t>
      </w:r>
      <w:r>
        <w:rPr>
          <w:rFonts w:hint="eastAsia" w:ascii="宋体" w:hAnsi="宋体" w:eastAsia="宋体" w:cs="宋体"/>
          <w:color w:val="000000"/>
          <w:sz w:val="24"/>
          <w:szCs w:val="24"/>
          <w:u w:val="none"/>
        </w:rPr>
        <w:t>：</w:t>
      </w:r>
      <w:r>
        <w:rPr>
          <w:rFonts w:hint="eastAsia" w:ascii="宋体" w:hAnsi="宋体" w:eastAsia="宋体" w:cs="宋体"/>
          <w:color w:val="000000"/>
          <w:sz w:val="24"/>
          <w:szCs w:val="24"/>
          <w:u w:val="none"/>
          <w:lang w:eastAsia="zh-CN"/>
        </w:rPr>
        <w:t>1</w:t>
      </w:r>
      <w:r>
        <w:rPr>
          <w:rFonts w:hint="eastAsia" w:ascii="宋体" w:hAnsi="宋体" w:eastAsia="宋体" w:cs="宋体"/>
          <w:color w:val="000000"/>
          <w:sz w:val="24"/>
          <w:szCs w:val="24"/>
          <w:u w:val="none"/>
          <w:lang w:val="en-US" w:eastAsia="zh-CN"/>
        </w:rPr>
        <w:t>200000</w:t>
      </w:r>
      <w:r>
        <w:rPr>
          <w:rFonts w:hint="eastAsia" w:ascii="宋体" w:hAnsi="宋体" w:eastAsia="宋体" w:cs="宋体"/>
          <w:color w:val="000000"/>
          <w:sz w:val="24"/>
          <w:szCs w:val="24"/>
          <w:u w:val="none"/>
          <w:lang w:eastAsia="zh-CN"/>
        </w:rPr>
        <w:t>元/年。</w:t>
      </w:r>
    </w:p>
    <w:p>
      <w:pPr>
        <w:pageBreakBefore w:val="0"/>
        <w:widowControl/>
        <w:kinsoku/>
        <w:wordWrap/>
        <w:overflowPunct/>
        <w:bidi w:val="0"/>
        <w:snapToGrid w:val="0"/>
        <w:spacing w:line="480" w:lineRule="exact"/>
        <w:ind w:firstLine="482" w:firstLineChars="200"/>
        <w:jc w:val="left"/>
        <w:textAlignment w:val="auto"/>
        <w:rPr>
          <w:rFonts w:hint="eastAsia" w:ascii="宋体" w:hAnsi="宋体" w:eastAsia="宋体" w:cs="宋体"/>
          <w:color w:val="000000"/>
          <w:sz w:val="24"/>
          <w:szCs w:val="24"/>
          <w:u w:val="none"/>
          <w:lang w:eastAsia="zh-CN"/>
        </w:rPr>
      </w:pPr>
      <w:r>
        <w:rPr>
          <w:rFonts w:hint="eastAsia" w:ascii="宋体" w:hAnsi="宋体" w:eastAsia="宋体" w:cs="宋体"/>
          <w:b/>
          <w:bCs/>
          <w:color w:val="000000"/>
          <w:sz w:val="24"/>
          <w:szCs w:val="24"/>
          <w:u w:val="none"/>
        </w:rPr>
        <w:t>采购需求</w:t>
      </w:r>
      <w:r>
        <w:rPr>
          <w:rFonts w:hint="eastAsia" w:ascii="宋体" w:hAnsi="宋体" w:eastAsia="宋体" w:cs="宋体"/>
          <w:color w:val="000000"/>
          <w:sz w:val="24"/>
          <w:szCs w:val="24"/>
          <w:u w:val="none"/>
        </w:rPr>
        <w:t>：</w:t>
      </w:r>
      <w:r>
        <w:rPr>
          <w:rFonts w:hint="eastAsia" w:ascii="宋体" w:hAnsi="宋体" w:eastAsia="宋体" w:cs="宋体"/>
          <w:color w:val="000000"/>
          <w:sz w:val="24"/>
          <w:szCs w:val="24"/>
          <w:u w:val="none"/>
          <w:lang w:eastAsia="zh-CN"/>
        </w:rPr>
        <w:t>马关县第一中学保安、宿舍管理、保洁、绿化、后勤</w:t>
      </w:r>
      <w:r>
        <w:rPr>
          <w:rFonts w:hint="eastAsia" w:ascii="宋体" w:hAnsi="宋体" w:eastAsia="宋体" w:cs="宋体"/>
          <w:color w:val="000000"/>
          <w:sz w:val="24"/>
          <w:szCs w:val="24"/>
          <w:u w:val="none"/>
          <w:lang w:val="en-US" w:eastAsia="zh-CN"/>
        </w:rPr>
        <w:t>服务岗位设置及人员</w:t>
      </w:r>
      <w:r>
        <w:rPr>
          <w:rFonts w:hint="eastAsia" w:ascii="宋体" w:hAnsi="宋体" w:eastAsia="宋体" w:cs="宋体"/>
          <w:color w:val="000000"/>
          <w:sz w:val="24"/>
          <w:szCs w:val="24"/>
          <w:u w:val="none"/>
          <w:lang w:eastAsia="zh-CN"/>
        </w:rPr>
        <w:t>要求等物业管理服务</w:t>
      </w:r>
    </w:p>
    <w:p>
      <w:pPr>
        <w:pageBreakBefore w:val="0"/>
        <w:widowControl/>
        <w:kinsoku/>
        <w:wordWrap/>
        <w:overflowPunct/>
        <w:bidi w:val="0"/>
        <w:snapToGrid w:val="0"/>
        <w:spacing w:line="480" w:lineRule="exact"/>
        <w:ind w:firstLine="482" w:firstLineChars="200"/>
        <w:jc w:val="left"/>
        <w:textAlignment w:val="auto"/>
        <w:rPr>
          <w:rFonts w:hint="eastAsia" w:ascii="宋体" w:hAnsi="宋体" w:eastAsia="宋体" w:cs="宋体"/>
          <w:color w:val="000000"/>
          <w:sz w:val="24"/>
          <w:szCs w:val="24"/>
          <w:u w:val="none"/>
          <w:lang w:eastAsia="zh-CN"/>
        </w:rPr>
      </w:pPr>
      <w:r>
        <w:rPr>
          <w:rFonts w:hint="eastAsia" w:ascii="宋体" w:hAnsi="宋体" w:eastAsia="宋体" w:cs="宋体"/>
          <w:b/>
          <w:bCs/>
          <w:color w:val="000000"/>
          <w:sz w:val="24"/>
          <w:szCs w:val="24"/>
          <w:u w:val="none"/>
          <w:lang w:eastAsia="zh-CN"/>
        </w:rPr>
        <w:t>注</w:t>
      </w:r>
      <w:r>
        <w:rPr>
          <w:rFonts w:hint="eastAsia" w:ascii="宋体" w:hAnsi="宋体" w:eastAsia="宋体" w:cs="宋体"/>
          <w:color w:val="000000"/>
          <w:sz w:val="24"/>
          <w:szCs w:val="24"/>
          <w:u w:val="none"/>
          <w:lang w:eastAsia="zh-CN"/>
        </w:rPr>
        <w:t>：详细参数第四章；本项目只为一个标段，供应商必须对所投标段进行整体报价，不得缺项、漏项，否则投标无效。</w:t>
      </w:r>
    </w:p>
    <w:p>
      <w:pPr>
        <w:pageBreakBefore w:val="0"/>
        <w:widowControl/>
        <w:kinsoku/>
        <w:wordWrap/>
        <w:overflowPunct/>
        <w:bidi w:val="0"/>
        <w:snapToGrid w:val="0"/>
        <w:spacing w:line="480" w:lineRule="exact"/>
        <w:ind w:firstLine="482" w:firstLineChars="200"/>
        <w:jc w:val="left"/>
        <w:textAlignment w:val="auto"/>
        <w:rPr>
          <w:rFonts w:hint="eastAsia" w:ascii="宋体" w:hAnsi="宋体" w:eastAsia="宋体" w:cs="宋体"/>
          <w:color w:val="000000"/>
          <w:sz w:val="24"/>
          <w:szCs w:val="24"/>
          <w:u w:val="none"/>
          <w:lang w:val="en-US" w:eastAsia="zh-CN"/>
        </w:rPr>
      </w:pPr>
      <w:r>
        <w:rPr>
          <w:rFonts w:hint="eastAsia" w:ascii="宋体" w:hAnsi="宋体" w:eastAsia="宋体" w:cs="宋体"/>
          <w:b/>
          <w:bCs/>
          <w:color w:val="000000"/>
          <w:sz w:val="24"/>
          <w:szCs w:val="24"/>
          <w:u w:val="none"/>
        </w:rPr>
        <w:t>合同履行期限</w:t>
      </w:r>
      <w:r>
        <w:rPr>
          <w:rFonts w:hint="eastAsia" w:ascii="宋体" w:hAnsi="宋体" w:eastAsia="宋体" w:cs="宋体"/>
          <w:color w:val="000000"/>
          <w:sz w:val="24"/>
          <w:szCs w:val="24"/>
          <w:u w:val="none"/>
        </w:rPr>
        <w:t>：</w:t>
      </w:r>
      <w:r>
        <w:rPr>
          <w:rFonts w:hint="eastAsia" w:ascii="宋体" w:hAnsi="宋体" w:eastAsia="宋体" w:cs="宋体"/>
          <w:color w:val="000000"/>
          <w:sz w:val="24"/>
          <w:szCs w:val="24"/>
          <w:u w:val="none"/>
          <w:lang w:eastAsia="zh-CN"/>
        </w:rPr>
        <w:t>三年（合同一年一签）。</w:t>
      </w:r>
    </w:p>
    <w:p>
      <w:pPr>
        <w:pageBreakBefore w:val="0"/>
        <w:widowControl/>
        <w:kinsoku/>
        <w:wordWrap/>
        <w:overflowPunct/>
        <w:bidi w:val="0"/>
        <w:snapToGrid w:val="0"/>
        <w:spacing w:line="480" w:lineRule="exact"/>
        <w:ind w:firstLine="480" w:firstLineChars="200"/>
        <w:jc w:val="left"/>
        <w:textAlignment w:val="auto"/>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本项目</w:t>
      </w:r>
      <w:r>
        <w:rPr>
          <w:rFonts w:hint="eastAsia" w:ascii="宋体" w:hAnsi="宋体" w:eastAsia="宋体" w:cs="宋体"/>
          <w:color w:val="000000"/>
          <w:sz w:val="24"/>
          <w:szCs w:val="24"/>
          <w:u w:val="none"/>
          <w:lang w:eastAsia="zh-CN"/>
        </w:rPr>
        <w:t>不</w:t>
      </w:r>
      <w:r>
        <w:rPr>
          <w:rFonts w:hint="eastAsia" w:ascii="宋体" w:hAnsi="宋体" w:eastAsia="宋体" w:cs="宋体"/>
          <w:color w:val="000000"/>
          <w:sz w:val="24"/>
          <w:szCs w:val="24"/>
          <w:u w:val="none"/>
        </w:rPr>
        <w:t>接受联合体投标。</w:t>
      </w:r>
    </w:p>
    <w:p>
      <w:pPr>
        <w:pageBreakBefore w:val="0"/>
        <w:widowControl/>
        <w:kinsoku/>
        <w:wordWrap/>
        <w:overflowPunct/>
        <w:bidi w:val="0"/>
        <w:snapToGrid w:val="0"/>
        <w:spacing w:line="480" w:lineRule="exact"/>
        <w:ind w:firstLine="480" w:firstLineChars="200"/>
        <w:jc w:val="left"/>
        <w:textAlignment w:val="auto"/>
        <w:rPr>
          <w:rFonts w:hint="eastAsia" w:ascii="宋体" w:hAnsi="宋体" w:eastAsia="宋体" w:cs="宋体"/>
          <w:b w:val="0"/>
          <w:bCs w:val="0"/>
          <w:color w:val="000000"/>
          <w:sz w:val="24"/>
          <w:szCs w:val="24"/>
          <w:u w:val="none"/>
          <w:lang w:val="en-US" w:eastAsia="zh-CN"/>
        </w:rPr>
      </w:pPr>
      <w:r>
        <w:rPr>
          <w:rFonts w:hint="eastAsia" w:ascii="宋体" w:hAnsi="宋体" w:eastAsia="宋体" w:cs="宋体"/>
          <w:b w:val="0"/>
          <w:bCs w:val="0"/>
          <w:color w:val="000000"/>
          <w:sz w:val="24"/>
          <w:szCs w:val="24"/>
          <w:u w:val="none"/>
          <w:lang w:eastAsia="zh-CN"/>
        </w:rPr>
        <w:t>二、</w:t>
      </w:r>
      <w:r>
        <w:rPr>
          <w:rFonts w:hint="eastAsia" w:ascii="宋体" w:hAnsi="宋体" w:eastAsia="宋体" w:cs="宋体"/>
          <w:b w:val="0"/>
          <w:bCs w:val="0"/>
          <w:color w:val="000000"/>
          <w:sz w:val="24"/>
          <w:szCs w:val="24"/>
          <w:u w:val="none"/>
          <w:lang w:eastAsia="en-US"/>
        </w:rPr>
        <w:t>投标人资格要求</w:t>
      </w:r>
    </w:p>
    <w:p>
      <w:pPr>
        <w:pageBreakBefore w:val="0"/>
        <w:widowControl/>
        <w:kinsoku/>
        <w:wordWrap/>
        <w:overflowPunct/>
        <w:bidi w:val="0"/>
        <w:snapToGrid w:val="0"/>
        <w:spacing w:line="480" w:lineRule="exact"/>
        <w:ind w:firstLine="482" w:firstLineChars="200"/>
        <w:jc w:val="left"/>
        <w:textAlignment w:val="auto"/>
        <w:rPr>
          <w:rFonts w:hint="eastAsia" w:ascii="宋体" w:hAnsi="宋体" w:eastAsia="宋体" w:cs="宋体"/>
          <w:b/>
          <w:bCs/>
          <w:color w:val="000000"/>
          <w:sz w:val="24"/>
          <w:szCs w:val="24"/>
          <w:u w:val="none"/>
          <w:lang w:val="en-US" w:eastAsia="zh-CN"/>
        </w:rPr>
      </w:pPr>
      <w:r>
        <w:rPr>
          <w:rFonts w:hint="eastAsia" w:ascii="宋体" w:hAnsi="宋体" w:eastAsia="宋体" w:cs="宋体"/>
          <w:b/>
          <w:bCs/>
          <w:color w:val="000000"/>
          <w:sz w:val="24"/>
          <w:szCs w:val="24"/>
          <w:u w:val="none"/>
          <w:lang w:val="en-US" w:eastAsia="zh-CN"/>
        </w:rPr>
        <w:t>1、满足《中华人民共和国政府采购法》第二十二条规定（详见采购文件内投标人须知及前附表）：</w:t>
      </w:r>
    </w:p>
    <w:p>
      <w:pPr>
        <w:pageBreakBefore w:val="0"/>
        <w:widowControl/>
        <w:kinsoku/>
        <w:wordWrap/>
        <w:overflowPunct/>
        <w:bidi w:val="0"/>
        <w:snapToGrid w:val="0"/>
        <w:spacing w:line="480" w:lineRule="exact"/>
        <w:ind w:firstLine="482" w:firstLineChars="200"/>
        <w:jc w:val="left"/>
        <w:textAlignment w:val="auto"/>
        <w:rPr>
          <w:rFonts w:hint="eastAsia" w:ascii="宋体" w:hAnsi="宋体" w:eastAsia="宋体" w:cs="宋体"/>
          <w:b/>
          <w:bCs/>
          <w:color w:val="000000"/>
          <w:sz w:val="24"/>
          <w:szCs w:val="24"/>
          <w:u w:val="none"/>
          <w:lang w:val="en-US" w:eastAsia="zh-CN"/>
        </w:rPr>
      </w:pPr>
      <w:r>
        <w:rPr>
          <w:rFonts w:hint="eastAsia" w:ascii="宋体" w:hAnsi="宋体" w:eastAsia="宋体" w:cs="宋体"/>
          <w:b/>
          <w:bCs/>
          <w:color w:val="000000"/>
          <w:sz w:val="24"/>
          <w:szCs w:val="24"/>
          <w:u w:val="none"/>
          <w:lang w:val="en-US" w:eastAsia="zh-CN"/>
        </w:rPr>
        <w:t>2、落实政府采购政策需满足的资格要求：</w:t>
      </w:r>
    </w:p>
    <w:p>
      <w:pPr>
        <w:pageBreakBefore w:val="0"/>
        <w:widowControl/>
        <w:kinsoku/>
        <w:wordWrap/>
        <w:overflowPunct/>
        <w:bidi w:val="0"/>
        <w:snapToGrid w:val="0"/>
        <w:spacing w:line="480" w:lineRule="exact"/>
        <w:ind w:firstLine="480" w:firstLineChars="200"/>
        <w:jc w:val="left"/>
        <w:textAlignment w:val="auto"/>
        <w:rPr>
          <w:rFonts w:hint="eastAsia" w:ascii="宋体" w:hAnsi="宋体" w:eastAsia="宋体" w:cs="宋体"/>
          <w:color w:val="000000"/>
          <w:sz w:val="24"/>
          <w:szCs w:val="24"/>
          <w:u w:val="none"/>
        </w:rPr>
      </w:pPr>
      <w:r>
        <w:rPr>
          <w:rFonts w:hint="eastAsia" w:ascii="宋体" w:hAnsi="宋体" w:cs="宋体"/>
          <w:color w:val="000000"/>
          <w:sz w:val="24"/>
          <w:szCs w:val="24"/>
          <w:u w:val="none"/>
          <w:lang w:eastAsia="zh-CN"/>
        </w:rPr>
        <w:t>扶持中小企业政策：评审时小型和微型企业产品享受</w:t>
      </w:r>
      <w:r>
        <w:rPr>
          <w:rFonts w:hint="eastAsia" w:ascii="宋体" w:hAnsi="宋体" w:cs="宋体"/>
          <w:color w:val="000000"/>
          <w:sz w:val="24"/>
          <w:szCs w:val="24"/>
          <w:u w:val="none"/>
          <w:lang w:val="en-US" w:eastAsia="zh-CN"/>
        </w:rPr>
        <w:t>6%的价格折扣</w:t>
      </w:r>
      <w:r>
        <w:rPr>
          <w:rFonts w:hint="eastAsia" w:ascii="宋体" w:hAnsi="宋体" w:eastAsia="宋体" w:cs="宋体"/>
          <w:color w:val="000000"/>
          <w:sz w:val="24"/>
          <w:szCs w:val="24"/>
          <w:u w:val="none"/>
          <w:lang w:eastAsia="zh-CN"/>
        </w:rPr>
        <w:t>。</w:t>
      </w:r>
      <w:r>
        <w:rPr>
          <w:rFonts w:hint="eastAsia" w:ascii="宋体" w:hAnsi="宋体" w:cs="宋体"/>
          <w:color w:val="000000"/>
          <w:sz w:val="24"/>
          <w:szCs w:val="24"/>
          <w:u w:val="none"/>
          <w:lang w:eastAsia="zh-CN"/>
        </w:rPr>
        <w:t>监狱企业、残疾人福利性单位视同小型、微型企业。</w:t>
      </w:r>
    </w:p>
    <w:p>
      <w:pPr>
        <w:pageBreakBefore w:val="0"/>
        <w:widowControl/>
        <w:kinsoku/>
        <w:wordWrap/>
        <w:overflowPunct/>
        <w:bidi w:val="0"/>
        <w:snapToGrid w:val="0"/>
        <w:spacing w:line="480" w:lineRule="exact"/>
        <w:ind w:firstLine="482" w:firstLineChars="200"/>
        <w:jc w:val="left"/>
        <w:textAlignment w:val="auto"/>
        <w:rPr>
          <w:rFonts w:hint="eastAsia" w:ascii="宋体" w:hAnsi="宋体" w:eastAsia="宋体" w:cs="宋体"/>
          <w:b/>
          <w:bCs/>
          <w:color w:val="000000"/>
          <w:sz w:val="24"/>
          <w:szCs w:val="24"/>
          <w:u w:val="none"/>
          <w:lang w:val="en-US" w:eastAsia="zh-CN"/>
        </w:rPr>
      </w:pPr>
      <w:r>
        <w:rPr>
          <w:rFonts w:hint="eastAsia" w:ascii="宋体" w:hAnsi="宋体" w:eastAsia="宋体" w:cs="宋体"/>
          <w:b/>
          <w:bCs/>
          <w:color w:val="000000"/>
          <w:sz w:val="24"/>
          <w:szCs w:val="24"/>
          <w:u w:val="none"/>
          <w:lang w:val="en-US" w:eastAsia="zh-CN"/>
        </w:rPr>
        <w:t>3、本项目的特定资格要求：</w:t>
      </w:r>
    </w:p>
    <w:p>
      <w:pPr>
        <w:pStyle w:val="6"/>
        <w:pageBreakBefore w:val="0"/>
        <w:tabs>
          <w:tab w:val="left" w:pos="1021"/>
        </w:tabs>
        <w:kinsoku/>
        <w:wordWrap/>
        <w:overflowPunct/>
        <w:bidi w:val="0"/>
        <w:spacing w:line="480" w:lineRule="exact"/>
        <w:ind w:firstLine="480" w:firstLineChars="200"/>
        <w:jc w:val="left"/>
        <w:textAlignment w:val="auto"/>
        <w:rPr>
          <w:rFonts w:hint="eastAsia" w:ascii="宋体" w:hAnsi="宋体" w:cs="宋体"/>
          <w:b w:val="0"/>
          <w:bCs/>
          <w:color w:val="000000"/>
          <w:sz w:val="24"/>
          <w:szCs w:val="24"/>
          <w:u w:val="none"/>
          <w:lang w:val="en-US" w:eastAsia="zh-CN"/>
        </w:rPr>
      </w:pPr>
      <w:r>
        <w:rPr>
          <w:rFonts w:hint="eastAsia" w:ascii="宋体" w:hAnsi="宋体" w:cs="宋体"/>
          <w:b w:val="0"/>
          <w:bCs/>
          <w:color w:val="000000"/>
          <w:sz w:val="24"/>
          <w:szCs w:val="24"/>
          <w:u w:val="none"/>
          <w:lang w:val="en-US" w:eastAsia="zh-CN"/>
        </w:rPr>
        <w:t>投标人营业执照经营范围须包含保安服务和物业管理服务</w:t>
      </w:r>
    </w:p>
    <w:p>
      <w:pPr>
        <w:pStyle w:val="6"/>
        <w:pageBreakBefore w:val="0"/>
        <w:tabs>
          <w:tab w:val="left" w:pos="1021"/>
        </w:tabs>
        <w:kinsoku/>
        <w:wordWrap/>
        <w:overflowPunct/>
        <w:bidi w:val="0"/>
        <w:spacing w:line="480" w:lineRule="exact"/>
        <w:ind w:firstLine="480" w:firstLineChars="200"/>
        <w:jc w:val="left"/>
        <w:textAlignment w:val="auto"/>
        <w:rPr>
          <w:rFonts w:hint="eastAsia" w:ascii="宋体" w:hAnsi="宋体" w:eastAsia="宋体" w:cs="宋体"/>
          <w:b w:val="0"/>
          <w:color w:val="000000"/>
          <w:sz w:val="24"/>
          <w:szCs w:val="24"/>
          <w:u w:val="none"/>
          <w:lang w:eastAsia="zh-CN"/>
        </w:rPr>
      </w:pPr>
      <w:r>
        <w:rPr>
          <w:rFonts w:hint="eastAsia" w:ascii="宋体" w:hAnsi="宋体" w:eastAsia="宋体" w:cs="宋体"/>
          <w:b w:val="0"/>
          <w:color w:val="000000"/>
          <w:sz w:val="24"/>
          <w:szCs w:val="24"/>
          <w:u w:val="none"/>
        </w:rPr>
        <w:t>三、</w:t>
      </w:r>
      <w:r>
        <w:rPr>
          <w:rFonts w:hint="eastAsia" w:ascii="宋体" w:hAnsi="宋体" w:eastAsia="宋体" w:cs="宋体"/>
          <w:b w:val="0"/>
          <w:color w:val="000000"/>
          <w:sz w:val="24"/>
          <w:szCs w:val="24"/>
          <w:u w:val="none"/>
          <w:lang w:eastAsia="zh-CN"/>
        </w:rPr>
        <w:t>报名及</w:t>
      </w:r>
      <w:r>
        <w:rPr>
          <w:rFonts w:hint="eastAsia" w:ascii="宋体" w:hAnsi="宋体" w:eastAsia="宋体" w:cs="宋体"/>
          <w:b w:val="0"/>
          <w:color w:val="000000"/>
          <w:sz w:val="24"/>
          <w:szCs w:val="24"/>
          <w:u w:val="none"/>
        </w:rPr>
        <w:t>获取招标文件</w:t>
      </w:r>
      <w:r>
        <w:rPr>
          <w:rFonts w:hint="eastAsia" w:ascii="宋体" w:hAnsi="宋体" w:eastAsia="宋体" w:cs="宋体"/>
          <w:b w:val="0"/>
          <w:color w:val="000000"/>
          <w:sz w:val="24"/>
          <w:szCs w:val="24"/>
          <w:u w:val="none"/>
          <w:lang w:eastAsia="zh-CN"/>
        </w:rPr>
        <w:t>时间</w:t>
      </w:r>
    </w:p>
    <w:p>
      <w:pPr>
        <w:pageBreakBefore w:val="0"/>
        <w:kinsoku/>
        <w:wordWrap/>
        <w:overflowPunct/>
        <w:bidi w:val="0"/>
        <w:spacing w:line="480" w:lineRule="exact"/>
        <w:ind w:firstLine="482" w:firstLineChars="200"/>
        <w:textAlignment w:val="auto"/>
        <w:rPr>
          <w:rFonts w:hint="eastAsia" w:ascii="宋体" w:hAnsi="宋体" w:eastAsia="宋体" w:cs="宋体"/>
          <w:bCs/>
          <w:color w:val="000000"/>
          <w:sz w:val="24"/>
          <w:szCs w:val="24"/>
          <w:u w:val="none"/>
        </w:rPr>
      </w:pPr>
      <w:r>
        <w:rPr>
          <w:rFonts w:hint="eastAsia" w:ascii="宋体" w:hAnsi="宋体" w:eastAsia="宋体" w:cs="宋体"/>
          <w:b/>
          <w:bCs w:val="0"/>
          <w:color w:val="000000"/>
          <w:sz w:val="24"/>
          <w:szCs w:val="24"/>
          <w:u w:val="none"/>
        </w:rPr>
        <w:t>时间：</w:t>
      </w:r>
      <w:r>
        <w:rPr>
          <w:rFonts w:hint="eastAsia" w:ascii="宋体" w:hAnsi="宋体" w:eastAsia="宋体" w:cs="宋体"/>
          <w:bCs/>
          <w:color w:val="000000"/>
          <w:sz w:val="24"/>
          <w:szCs w:val="24"/>
          <w:u w:val="none"/>
          <w:lang w:val="en-US" w:eastAsia="zh-CN"/>
        </w:rPr>
        <w:t>2021</w:t>
      </w:r>
      <w:r>
        <w:rPr>
          <w:rFonts w:hint="eastAsia" w:ascii="宋体" w:hAnsi="宋体" w:eastAsia="宋体" w:cs="宋体"/>
          <w:bCs/>
          <w:color w:val="000000"/>
          <w:sz w:val="24"/>
          <w:szCs w:val="24"/>
          <w:u w:val="none"/>
        </w:rPr>
        <w:t>年</w:t>
      </w:r>
      <w:r>
        <w:rPr>
          <w:rFonts w:hint="eastAsia" w:ascii="宋体" w:hAnsi="宋体" w:eastAsia="宋体" w:cs="宋体"/>
          <w:bCs/>
          <w:color w:val="000000"/>
          <w:sz w:val="24"/>
          <w:szCs w:val="24"/>
          <w:u w:val="none"/>
          <w:lang w:eastAsia="zh-CN"/>
        </w:rPr>
        <w:t>7</w:t>
      </w:r>
      <w:r>
        <w:rPr>
          <w:rFonts w:hint="eastAsia" w:ascii="宋体" w:hAnsi="宋体" w:eastAsia="宋体" w:cs="宋体"/>
          <w:bCs/>
          <w:color w:val="000000"/>
          <w:sz w:val="24"/>
          <w:szCs w:val="24"/>
          <w:u w:val="none"/>
        </w:rPr>
        <w:t>月</w:t>
      </w:r>
      <w:r>
        <w:rPr>
          <w:rFonts w:hint="eastAsia" w:ascii="宋体" w:hAnsi="宋体" w:eastAsia="宋体" w:cs="宋体"/>
          <w:bCs/>
          <w:color w:val="000000"/>
          <w:sz w:val="24"/>
          <w:szCs w:val="24"/>
          <w:u w:val="none"/>
          <w:lang w:eastAsia="zh-CN"/>
        </w:rPr>
        <w:t>2</w:t>
      </w:r>
      <w:r>
        <w:rPr>
          <w:rFonts w:hint="eastAsia" w:ascii="宋体" w:hAnsi="宋体" w:eastAsia="宋体" w:cs="宋体"/>
          <w:bCs/>
          <w:color w:val="000000"/>
          <w:sz w:val="24"/>
          <w:szCs w:val="24"/>
          <w:u w:val="none"/>
          <w:lang w:val="en-US" w:eastAsia="zh-CN"/>
        </w:rPr>
        <w:t>3</w:t>
      </w:r>
      <w:r>
        <w:rPr>
          <w:rFonts w:hint="eastAsia" w:ascii="宋体" w:hAnsi="宋体" w:eastAsia="宋体" w:cs="宋体"/>
          <w:bCs/>
          <w:color w:val="000000"/>
          <w:sz w:val="24"/>
          <w:szCs w:val="24"/>
          <w:u w:val="none"/>
        </w:rPr>
        <w:t>日至</w:t>
      </w:r>
      <w:r>
        <w:rPr>
          <w:rFonts w:hint="eastAsia" w:ascii="宋体" w:hAnsi="宋体" w:eastAsia="宋体" w:cs="宋体"/>
          <w:bCs/>
          <w:color w:val="000000"/>
          <w:sz w:val="24"/>
          <w:szCs w:val="24"/>
          <w:u w:val="none"/>
          <w:lang w:val="en-US" w:eastAsia="zh-CN"/>
        </w:rPr>
        <w:t>2021</w:t>
      </w:r>
      <w:r>
        <w:rPr>
          <w:rFonts w:hint="eastAsia" w:ascii="宋体" w:hAnsi="宋体" w:eastAsia="宋体" w:cs="宋体"/>
          <w:bCs/>
          <w:color w:val="000000"/>
          <w:sz w:val="24"/>
          <w:szCs w:val="24"/>
          <w:u w:val="none"/>
        </w:rPr>
        <w:t>年</w:t>
      </w:r>
      <w:r>
        <w:rPr>
          <w:rFonts w:hint="eastAsia" w:ascii="宋体" w:hAnsi="宋体" w:eastAsia="宋体" w:cs="宋体"/>
          <w:bCs/>
          <w:color w:val="000000"/>
          <w:sz w:val="24"/>
          <w:szCs w:val="24"/>
          <w:u w:val="none"/>
          <w:lang w:eastAsia="zh-CN"/>
        </w:rPr>
        <w:t>7</w:t>
      </w:r>
      <w:r>
        <w:rPr>
          <w:rFonts w:hint="eastAsia" w:ascii="宋体" w:hAnsi="宋体" w:eastAsia="宋体" w:cs="宋体"/>
          <w:bCs/>
          <w:color w:val="000000"/>
          <w:sz w:val="24"/>
          <w:szCs w:val="24"/>
          <w:u w:val="none"/>
        </w:rPr>
        <w:t>月</w:t>
      </w:r>
      <w:r>
        <w:rPr>
          <w:rFonts w:hint="eastAsia" w:ascii="宋体" w:hAnsi="宋体" w:eastAsia="宋体" w:cs="宋体"/>
          <w:bCs/>
          <w:color w:val="000000"/>
          <w:sz w:val="24"/>
          <w:szCs w:val="24"/>
          <w:u w:val="none"/>
          <w:lang w:val="en-US" w:eastAsia="zh-CN"/>
        </w:rPr>
        <w:t>29</w:t>
      </w:r>
      <w:r>
        <w:rPr>
          <w:rFonts w:hint="eastAsia" w:ascii="宋体" w:hAnsi="宋体" w:eastAsia="宋体" w:cs="宋体"/>
          <w:bCs/>
          <w:color w:val="000000"/>
          <w:sz w:val="24"/>
          <w:szCs w:val="24"/>
          <w:u w:val="none"/>
        </w:rPr>
        <w:t>日</w:t>
      </w:r>
      <w:r>
        <w:rPr>
          <w:rFonts w:hint="eastAsia" w:ascii="宋体" w:hAnsi="宋体" w:eastAsia="宋体" w:cs="宋体"/>
          <w:bCs/>
          <w:color w:val="000000"/>
          <w:sz w:val="24"/>
          <w:szCs w:val="24"/>
          <w:u w:val="none"/>
          <w:lang w:val="en-US" w:eastAsia="zh-CN"/>
        </w:rPr>
        <w:t>17:30</w:t>
      </w:r>
      <w:r>
        <w:rPr>
          <w:rFonts w:hint="eastAsia" w:ascii="宋体" w:hAnsi="宋体" w:eastAsia="宋体" w:cs="宋体"/>
          <w:bCs/>
          <w:color w:val="000000"/>
          <w:sz w:val="24"/>
          <w:szCs w:val="24"/>
          <w:u w:val="none"/>
        </w:rPr>
        <w:t>（北京时间，法定节假日除外）</w:t>
      </w:r>
    </w:p>
    <w:p>
      <w:pPr>
        <w:pageBreakBefore w:val="0"/>
        <w:kinsoku/>
        <w:wordWrap/>
        <w:overflowPunct/>
        <w:bidi w:val="0"/>
        <w:spacing w:line="480" w:lineRule="exact"/>
        <w:ind w:firstLine="482" w:firstLineChars="200"/>
        <w:textAlignment w:val="auto"/>
        <w:rPr>
          <w:rFonts w:hint="eastAsia" w:ascii="宋体" w:hAnsi="宋体" w:eastAsia="宋体" w:cs="宋体"/>
          <w:bCs/>
          <w:color w:val="000000"/>
          <w:sz w:val="24"/>
          <w:szCs w:val="24"/>
          <w:u w:val="none"/>
        </w:rPr>
      </w:pPr>
      <w:r>
        <w:rPr>
          <w:rFonts w:hint="eastAsia" w:ascii="宋体" w:hAnsi="宋体" w:eastAsia="宋体" w:cs="宋体"/>
          <w:b/>
          <w:bCs w:val="0"/>
          <w:color w:val="000000"/>
          <w:sz w:val="24"/>
          <w:szCs w:val="24"/>
          <w:u w:val="none"/>
        </w:rPr>
        <w:t>地点</w:t>
      </w:r>
      <w:r>
        <w:rPr>
          <w:rFonts w:hint="eastAsia" w:ascii="宋体" w:hAnsi="宋体" w:eastAsia="宋体" w:cs="宋体"/>
          <w:bCs/>
          <w:color w:val="000000"/>
          <w:sz w:val="24"/>
          <w:szCs w:val="24"/>
          <w:u w:val="none"/>
        </w:rPr>
        <w:t>：文山州公共资源交易电子服务系统（网址：https://wsggzy.cn/）</w:t>
      </w:r>
    </w:p>
    <w:p>
      <w:pPr>
        <w:pageBreakBefore w:val="0"/>
        <w:kinsoku/>
        <w:wordWrap/>
        <w:overflowPunct/>
        <w:bidi w:val="0"/>
        <w:spacing w:line="480" w:lineRule="exact"/>
        <w:ind w:firstLine="482" w:firstLineChars="200"/>
        <w:textAlignment w:val="auto"/>
        <w:rPr>
          <w:rFonts w:hint="eastAsia" w:ascii="宋体" w:hAnsi="宋体" w:eastAsia="宋体" w:cs="宋体"/>
          <w:bCs/>
          <w:color w:val="000000"/>
          <w:sz w:val="24"/>
          <w:szCs w:val="24"/>
          <w:u w:val="none"/>
        </w:rPr>
      </w:pPr>
      <w:r>
        <w:rPr>
          <w:rFonts w:hint="eastAsia" w:ascii="宋体" w:hAnsi="宋体" w:eastAsia="宋体" w:cs="宋体"/>
          <w:b/>
          <w:bCs w:val="0"/>
          <w:color w:val="000000"/>
          <w:sz w:val="24"/>
          <w:szCs w:val="24"/>
          <w:u w:val="none"/>
        </w:rPr>
        <w:t>方式：</w:t>
      </w:r>
      <w:r>
        <w:rPr>
          <w:rFonts w:hint="eastAsia" w:ascii="宋体" w:hAnsi="宋体" w:eastAsia="宋体" w:cs="宋体"/>
          <w:bCs/>
          <w:color w:val="000000"/>
          <w:sz w:val="24"/>
          <w:szCs w:val="24"/>
          <w:u w:val="none"/>
          <w:lang w:eastAsia="zh-CN"/>
        </w:rPr>
        <w:t>网络报名；</w:t>
      </w:r>
      <w:r>
        <w:rPr>
          <w:rFonts w:hint="eastAsia" w:ascii="宋体" w:hAnsi="宋体" w:eastAsia="宋体" w:cs="宋体"/>
          <w:bCs/>
          <w:color w:val="000000"/>
          <w:sz w:val="24"/>
          <w:szCs w:val="24"/>
          <w:u w:val="none"/>
        </w:rPr>
        <w:t>公告发布之日起（北京时间，下同），登录文山州公共资源交易电子服务系统（网址：https://wsggzy.cn/），凭企业数字证书（USBKEY）在网上报名并获取</w:t>
      </w:r>
      <w:r>
        <w:rPr>
          <w:rFonts w:hint="eastAsia" w:ascii="宋体" w:hAnsi="宋体" w:eastAsia="宋体" w:cs="宋体"/>
          <w:bCs/>
          <w:color w:val="000000"/>
          <w:sz w:val="24"/>
          <w:szCs w:val="24"/>
          <w:u w:val="none"/>
          <w:lang w:eastAsia="zh-CN"/>
        </w:rPr>
        <w:t>采购</w:t>
      </w:r>
      <w:r>
        <w:rPr>
          <w:rFonts w:hint="eastAsia" w:ascii="宋体" w:hAnsi="宋体" w:eastAsia="宋体" w:cs="宋体"/>
          <w:bCs/>
          <w:color w:val="000000"/>
          <w:sz w:val="24"/>
          <w:szCs w:val="24"/>
          <w:u w:val="none"/>
        </w:rPr>
        <w:t>文件及其它资料（招标电子技术文件，格式为*.ZCZBJ）；未办理企业数字证书（USBKEY）的企业请前往文山州公共资源交易中心四楼办理企业数字证书（USBKEY），并在文山州公共资源交易电子服务系统（登录地址：https://wsggzy.cn/））完成注册通过后，便可获取</w:t>
      </w:r>
      <w:r>
        <w:rPr>
          <w:rFonts w:hint="eastAsia" w:ascii="宋体" w:hAnsi="宋体" w:eastAsia="宋体" w:cs="宋体"/>
          <w:bCs/>
          <w:color w:val="000000"/>
          <w:sz w:val="24"/>
          <w:szCs w:val="24"/>
          <w:u w:val="none"/>
          <w:lang w:eastAsia="zh-CN"/>
        </w:rPr>
        <w:t>采购</w:t>
      </w:r>
      <w:r>
        <w:rPr>
          <w:rFonts w:hint="eastAsia" w:ascii="宋体" w:hAnsi="宋体" w:eastAsia="宋体" w:cs="宋体"/>
          <w:bCs/>
          <w:color w:val="000000"/>
          <w:sz w:val="24"/>
          <w:szCs w:val="24"/>
          <w:u w:val="none"/>
        </w:rPr>
        <w:t>文件。（注册办理证书流程见文山州公共资源交易电子服务系统（登录地址：https://wsggzy.cn/））服务指南或电话咨询0876-2152881）</w:t>
      </w:r>
    </w:p>
    <w:p>
      <w:pPr>
        <w:pageBreakBefore w:val="0"/>
        <w:kinsoku/>
        <w:wordWrap/>
        <w:overflowPunct/>
        <w:bidi w:val="0"/>
        <w:spacing w:line="480" w:lineRule="exact"/>
        <w:ind w:firstLine="480" w:firstLineChars="200"/>
        <w:textAlignment w:val="auto"/>
        <w:rPr>
          <w:rFonts w:hint="eastAsia" w:ascii="宋体" w:hAnsi="宋体" w:eastAsia="宋体" w:cs="宋体"/>
          <w:bCs/>
          <w:color w:val="000000"/>
          <w:sz w:val="24"/>
          <w:szCs w:val="24"/>
          <w:u w:val="none"/>
          <w:lang w:val="en-US" w:eastAsia="zh-CN"/>
        </w:rPr>
      </w:pPr>
      <w:r>
        <w:rPr>
          <w:rFonts w:hint="eastAsia" w:ascii="宋体" w:hAnsi="宋体" w:eastAsia="宋体" w:cs="宋体"/>
          <w:bCs/>
          <w:color w:val="000000"/>
          <w:sz w:val="24"/>
          <w:szCs w:val="24"/>
          <w:u w:val="none"/>
        </w:rPr>
        <w:t>售价：</w:t>
      </w:r>
      <w:r>
        <w:rPr>
          <w:rFonts w:hint="eastAsia" w:ascii="宋体" w:hAnsi="宋体" w:eastAsia="宋体" w:cs="宋体"/>
          <w:bCs/>
          <w:color w:val="000000"/>
          <w:sz w:val="24"/>
          <w:szCs w:val="24"/>
          <w:u w:val="none"/>
          <w:lang w:val="en-US" w:eastAsia="zh-CN"/>
        </w:rPr>
        <w:t>0元。</w:t>
      </w:r>
    </w:p>
    <w:p>
      <w:pPr>
        <w:pageBreakBefore w:val="0"/>
        <w:kinsoku/>
        <w:wordWrap/>
        <w:overflowPunct/>
        <w:bidi w:val="0"/>
        <w:spacing w:line="480" w:lineRule="exact"/>
        <w:ind w:firstLine="480" w:firstLineChars="200"/>
        <w:textAlignment w:val="auto"/>
        <w:rPr>
          <w:rFonts w:hint="eastAsia" w:ascii="宋体" w:hAnsi="宋体" w:eastAsia="宋体" w:cs="宋体"/>
          <w:b w:val="0"/>
          <w:color w:val="000000"/>
          <w:sz w:val="24"/>
          <w:szCs w:val="24"/>
          <w:u w:val="none"/>
        </w:rPr>
      </w:pPr>
      <w:bookmarkStart w:id="7" w:name="_Toc28359005"/>
      <w:bookmarkStart w:id="8" w:name="_Toc28359082"/>
      <w:bookmarkStart w:id="9" w:name="_Toc35393793"/>
      <w:bookmarkStart w:id="10" w:name="_Toc35393624"/>
      <w:r>
        <w:rPr>
          <w:rFonts w:hint="eastAsia" w:ascii="宋体" w:hAnsi="宋体" w:eastAsia="宋体" w:cs="宋体"/>
          <w:b w:val="0"/>
          <w:color w:val="000000"/>
          <w:sz w:val="24"/>
          <w:szCs w:val="24"/>
          <w:u w:val="none"/>
        </w:rPr>
        <w:t>四、</w:t>
      </w:r>
      <w:bookmarkEnd w:id="7"/>
      <w:bookmarkEnd w:id="8"/>
      <w:bookmarkEnd w:id="9"/>
      <w:bookmarkEnd w:id="10"/>
      <w:r>
        <w:rPr>
          <w:rFonts w:hint="eastAsia" w:ascii="宋体" w:hAnsi="宋体" w:eastAsia="宋体" w:cs="宋体"/>
          <w:b w:val="0"/>
          <w:color w:val="000000"/>
          <w:sz w:val="24"/>
          <w:szCs w:val="24"/>
          <w:u w:val="none"/>
        </w:rPr>
        <w:t>投标截止时间及开标时间、地点、远程解密时间、电子签名确认时间</w:t>
      </w:r>
    </w:p>
    <w:p>
      <w:pPr>
        <w:pageBreakBefore w:val="0"/>
        <w:kinsoku/>
        <w:wordWrap/>
        <w:overflowPunct/>
        <w:bidi w:val="0"/>
        <w:spacing w:line="480" w:lineRule="exact"/>
        <w:ind w:firstLine="480" w:firstLineChars="200"/>
        <w:textAlignment w:val="auto"/>
        <w:rPr>
          <w:rFonts w:hint="eastAsia" w:ascii="宋体" w:hAnsi="宋体" w:eastAsia="宋体" w:cs="宋体"/>
          <w:b w:val="0"/>
          <w:color w:val="000000"/>
          <w:sz w:val="24"/>
          <w:szCs w:val="24"/>
          <w:u w:val="none"/>
        </w:rPr>
      </w:pPr>
      <w:r>
        <w:rPr>
          <w:rFonts w:hint="eastAsia" w:ascii="宋体" w:hAnsi="宋体" w:eastAsia="宋体" w:cs="宋体"/>
          <w:b w:val="0"/>
          <w:color w:val="000000"/>
          <w:sz w:val="24"/>
          <w:szCs w:val="24"/>
          <w:u w:val="none"/>
        </w:rPr>
        <w:t>本项目采用网上开标的方式，投标人网上远程解密参与投标。</w:t>
      </w:r>
      <w:r>
        <w:rPr>
          <w:rFonts w:hint="eastAsia" w:ascii="宋体" w:hAnsi="宋体" w:eastAsia="宋体" w:cs="宋体"/>
          <w:b w:val="0"/>
          <w:color w:val="000000"/>
          <w:sz w:val="24"/>
          <w:szCs w:val="24"/>
          <w:u w:val="none"/>
        </w:rPr>
        <w:br w:type="textWrapping"/>
      </w:r>
      <w:r>
        <w:rPr>
          <w:rFonts w:hint="eastAsia" w:ascii="宋体" w:hAnsi="宋体" w:eastAsia="宋体" w:cs="宋体"/>
          <w:b w:val="0"/>
          <w:color w:val="000000"/>
          <w:sz w:val="24"/>
          <w:szCs w:val="24"/>
          <w:u w:val="none"/>
        </w:rPr>
        <w:t>  </w:t>
      </w:r>
      <w:r>
        <w:rPr>
          <w:rFonts w:hint="eastAsia" w:ascii="宋体" w:hAnsi="宋体" w:eastAsia="宋体" w:cs="宋体"/>
          <w:b w:val="0"/>
          <w:color w:val="000000"/>
          <w:sz w:val="24"/>
          <w:szCs w:val="24"/>
          <w:u w:val="none"/>
          <w:lang w:val="en-US" w:eastAsia="zh-CN"/>
        </w:rPr>
        <w:t>4.1</w:t>
      </w:r>
      <w:r>
        <w:rPr>
          <w:rFonts w:hint="eastAsia" w:ascii="宋体" w:hAnsi="宋体" w:eastAsia="宋体" w:cs="宋体"/>
          <w:b w:val="0"/>
          <w:color w:val="000000"/>
          <w:sz w:val="24"/>
          <w:szCs w:val="24"/>
          <w:u w:val="none"/>
        </w:rPr>
        <w:t>网上远程解密：投标人应在网上开标前按照《网上开标远程解密操作指南（投标人）》中对使用远程解密文件的电脑和网络环境的要求进行调试，确保投标文件解密过程顺利。制作投标文件时，使用法定代表人CA证书加密的文件，在网上开标前应先用企业CA证书登录，在采购人发布远程解密文件的即时消息后，拔出企业CA证书插入法定代表人CA证书后再进行解密文件。详见招标公告“附件1-网上开标远程解密操作指南（投标方）”。备注：如投标人为远程解密；请报名后认真学习《网上开标远程解密操作指南（投标人）》。代理机构在开标现场远程解密及签名时将会发出即时消息；如投标人未在发出第三次即时消息（每次3分钟）进行解密视为自动放弃参与本项目投标。</w:t>
      </w:r>
      <w:r>
        <w:rPr>
          <w:rFonts w:hint="eastAsia" w:ascii="宋体" w:hAnsi="宋体" w:eastAsia="宋体" w:cs="宋体"/>
          <w:b w:val="0"/>
          <w:color w:val="000000"/>
          <w:sz w:val="24"/>
          <w:szCs w:val="24"/>
          <w:u w:val="none"/>
        </w:rPr>
        <w:br w:type="textWrapping"/>
      </w:r>
      <w:r>
        <w:rPr>
          <w:rFonts w:hint="eastAsia" w:ascii="宋体" w:hAnsi="宋体" w:eastAsia="宋体" w:cs="宋体"/>
          <w:b w:val="0"/>
          <w:color w:val="000000"/>
          <w:sz w:val="24"/>
          <w:szCs w:val="24"/>
          <w:u w:val="none"/>
        </w:rPr>
        <w:t>  </w:t>
      </w:r>
      <w:r>
        <w:rPr>
          <w:rFonts w:hint="eastAsia" w:ascii="宋体" w:hAnsi="宋体" w:eastAsia="宋体" w:cs="宋体"/>
          <w:b w:val="0"/>
          <w:color w:val="000000"/>
          <w:sz w:val="24"/>
          <w:szCs w:val="24"/>
          <w:u w:val="none"/>
          <w:lang w:val="en-US" w:eastAsia="zh-CN"/>
        </w:rPr>
        <w:t>4.2</w:t>
      </w:r>
      <w:r>
        <w:rPr>
          <w:rFonts w:hint="eastAsia" w:ascii="宋体" w:hAnsi="宋体" w:eastAsia="宋体" w:cs="宋体"/>
          <w:b w:val="0"/>
          <w:color w:val="000000"/>
          <w:sz w:val="24"/>
          <w:szCs w:val="24"/>
          <w:u w:val="none"/>
        </w:rPr>
        <w:t>投标截止时间及开标时间、地点、远程解密时间、电子签名确认时间：</w:t>
      </w:r>
      <w:r>
        <w:rPr>
          <w:rFonts w:hint="eastAsia" w:ascii="宋体" w:hAnsi="宋体" w:eastAsia="宋体" w:cs="宋体"/>
          <w:b w:val="0"/>
          <w:color w:val="000000"/>
          <w:sz w:val="24"/>
          <w:szCs w:val="24"/>
          <w:u w:val="none"/>
        </w:rPr>
        <w:br w:type="textWrapping"/>
      </w:r>
      <w:r>
        <w:rPr>
          <w:rFonts w:hint="eastAsia" w:ascii="宋体" w:hAnsi="宋体" w:eastAsia="宋体" w:cs="宋体"/>
          <w:b w:val="0"/>
          <w:color w:val="000000"/>
          <w:sz w:val="24"/>
          <w:szCs w:val="24"/>
          <w:u w:val="none"/>
        </w:rPr>
        <w:t>  1.投标截止时间及开标时间：2021年8月1</w:t>
      </w:r>
      <w:r>
        <w:rPr>
          <w:rFonts w:hint="eastAsia" w:ascii="宋体" w:hAnsi="宋体" w:eastAsia="宋体" w:cs="宋体"/>
          <w:b w:val="0"/>
          <w:color w:val="000000"/>
          <w:sz w:val="24"/>
          <w:szCs w:val="24"/>
          <w:u w:val="none"/>
          <w:lang w:eastAsia="zh-CN"/>
        </w:rPr>
        <w:t>2</w:t>
      </w:r>
      <w:r>
        <w:rPr>
          <w:rFonts w:hint="eastAsia" w:ascii="宋体" w:hAnsi="宋体" w:eastAsia="宋体" w:cs="宋体"/>
          <w:b w:val="0"/>
          <w:color w:val="000000"/>
          <w:sz w:val="24"/>
          <w:szCs w:val="24"/>
          <w:u w:val="none"/>
        </w:rPr>
        <w:t>日</w:t>
      </w:r>
      <w:r>
        <w:rPr>
          <w:rFonts w:hint="eastAsia" w:ascii="宋体" w:hAnsi="宋体" w:eastAsia="宋体" w:cs="宋体"/>
          <w:b w:val="0"/>
          <w:color w:val="000000"/>
          <w:sz w:val="24"/>
          <w:szCs w:val="24"/>
          <w:u w:val="none"/>
          <w:lang w:eastAsia="zh-CN"/>
        </w:rPr>
        <w:t>上</w:t>
      </w:r>
      <w:r>
        <w:rPr>
          <w:rFonts w:hint="eastAsia" w:ascii="宋体" w:hAnsi="宋体" w:eastAsia="宋体" w:cs="宋体"/>
          <w:b w:val="0"/>
          <w:color w:val="000000"/>
          <w:sz w:val="24"/>
          <w:szCs w:val="24"/>
          <w:u w:val="none"/>
        </w:rPr>
        <w:t>午</w:t>
      </w:r>
      <w:r>
        <w:rPr>
          <w:rFonts w:hint="eastAsia" w:ascii="宋体" w:hAnsi="宋体" w:eastAsia="宋体" w:cs="宋体"/>
          <w:b w:val="0"/>
          <w:color w:val="000000"/>
          <w:sz w:val="24"/>
          <w:szCs w:val="24"/>
          <w:u w:val="none"/>
          <w:lang w:eastAsia="zh-CN"/>
        </w:rPr>
        <w:t>9</w:t>
      </w:r>
      <w:r>
        <w:rPr>
          <w:rFonts w:hint="eastAsia" w:ascii="宋体" w:hAnsi="宋体" w:eastAsia="宋体" w:cs="宋体"/>
          <w:b w:val="0"/>
          <w:color w:val="000000"/>
          <w:sz w:val="24"/>
          <w:szCs w:val="24"/>
          <w:u w:val="none"/>
        </w:rPr>
        <w:t>:00时；</w:t>
      </w:r>
      <w:r>
        <w:rPr>
          <w:rFonts w:hint="eastAsia" w:ascii="宋体" w:hAnsi="宋体" w:eastAsia="宋体" w:cs="宋体"/>
          <w:b w:val="0"/>
          <w:color w:val="000000"/>
          <w:sz w:val="24"/>
          <w:szCs w:val="24"/>
          <w:u w:val="none"/>
        </w:rPr>
        <w:br w:type="textWrapping"/>
      </w:r>
      <w:r>
        <w:rPr>
          <w:rFonts w:hint="eastAsia" w:ascii="宋体" w:hAnsi="宋体" w:eastAsia="宋体" w:cs="宋体"/>
          <w:b w:val="0"/>
          <w:color w:val="000000"/>
          <w:sz w:val="24"/>
          <w:szCs w:val="24"/>
          <w:u w:val="none"/>
        </w:rPr>
        <w:t>  2.开标地点：马关县公共资源交易中心三楼开标室（马关县石兴路86号）</w:t>
      </w:r>
    </w:p>
    <w:p>
      <w:pPr>
        <w:pageBreakBefore w:val="0"/>
        <w:kinsoku/>
        <w:wordWrap/>
        <w:overflowPunct/>
        <w:bidi w:val="0"/>
        <w:spacing w:line="480" w:lineRule="exact"/>
        <w:ind w:firstLine="480" w:firstLineChars="200"/>
        <w:textAlignment w:val="auto"/>
        <w:rPr>
          <w:rFonts w:hint="eastAsia" w:ascii="宋体" w:hAnsi="宋体" w:eastAsia="宋体" w:cs="宋体"/>
          <w:bCs/>
          <w:color w:val="000000"/>
          <w:sz w:val="24"/>
          <w:szCs w:val="24"/>
          <w:u w:val="none"/>
          <w:lang w:eastAsia="zh-CN"/>
        </w:rPr>
      </w:pPr>
      <w:r>
        <w:rPr>
          <w:rFonts w:hint="eastAsia" w:ascii="宋体" w:hAnsi="宋体" w:eastAsia="宋体" w:cs="宋体"/>
          <w:b w:val="0"/>
          <w:color w:val="000000"/>
          <w:sz w:val="24"/>
          <w:szCs w:val="24"/>
          <w:u w:val="none"/>
        </w:rPr>
        <w:t>3.远程解密时间：2021年8月1</w:t>
      </w:r>
      <w:r>
        <w:rPr>
          <w:rFonts w:hint="eastAsia" w:ascii="宋体" w:hAnsi="宋体" w:eastAsia="宋体" w:cs="宋体"/>
          <w:b w:val="0"/>
          <w:color w:val="000000"/>
          <w:sz w:val="24"/>
          <w:szCs w:val="24"/>
          <w:u w:val="none"/>
          <w:lang w:eastAsia="zh-CN"/>
        </w:rPr>
        <w:t>2</w:t>
      </w:r>
      <w:r>
        <w:rPr>
          <w:rFonts w:hint="eastAsia" w:ascii="宋体" w:hAnsi="宋体" w:eastAsia="宋体" w:cs="宋体"/>
          <w:b w:val="0"/>
          <w:color w:val="000000"/>
          <w:sz w:val="24"/>
          <w:szCs w:val="24"/>
          <w:u w:val="none"/>
        </w:rPr>
        <w:t>日</w:t>
      </w:r>
      <w:r>
        <w:rPr>
          <w:rFonts w:hint="eastAsia" w:ascii="宋体" w:hAnsi="宋体" w:eastAsia="宋体" w:cs="宋体"/>
          <w:b w:val="0"/>
          <w:color w:val="000000"/>
          <w:sz w:val="24"/>
          <w:szCs w:val="24"/>
          <w:u w:val="none"/>
          <w:lang w:eastAsia="zh-CN"/>
        </w:rPr>
        <w:t>上</w:t>
      </w:r>
      <w:r>
        <w:rPr>
          <w:rFonts w:hint="eastAsia" w:ascii="宋体" w:hAnsi="宋体" w:eastAsia="宋体" w:cs="宋体"/>
          <w:b w:val="0"/>
          <w:color w:val="000000"/>
          <w:sz w:val="24"/>
          <w:szCs w:val="24"/>
          <w:u w:val="none"/>
        </w:rPr>
        <w:t>午</w:t>
      </w:r>
      <w:r>
        <w:rPr>
          <w:rFonts w:hint="eastAsia" w:ascii="宋体" w:hAnsi="宋体" w:eastAsia="宋体" w:cs="宋体"/>
          <w:b w:val="0"/>
          <w:color w:val="000000"/>
          <w:sz w:val="24"/>
          <w:szCs w:val="24"/>
          <w:u w:val="none"/>
          <w:lang w:eastAsia="zh-CN"/>
        </w:rPr>
        <w:t>9</w:t>
      </w:r>
      <w:r>
        <w:rPr>
          <w:rFonts w:hint="eastAsia" w:ascii="宋体" w:hAnsi="宋体" w:eastAsia="宋体" w:cs="宋体"/>
          <w:b w:val="0"/>
          <w:color w:val="000000"/>
          <w:sz w:val="24"/>
          <w:szCs w:val="24"/>
          <w:u w:val="none"/>
        </w:rPr>
        <w:t>:00时；</w:t>
      </w:r>
      <w:r>
        <w:rPr>
          <w:rFonts w:hint="eastAsia" w:ascii="宋体" w:hAnsi="宋体" w:eastAsia="宋体" w:cs="宋体"/>
          <w:b w:val="0"/>
          <w:color w:val="000000"/>
          <w:sz w:val="24"/>
          <w:szCs w:val="24"/>
          <w:u w:val="none"/>
        </w:rPr>
        <w:br w:type="textWrapping"/>
      </w:r>
      <w:r>
        <w:rPr>
          <w:rFonts w:hint="eastAsia" w:ascii="宋体" w:hAnsi="宋体" w:eastAsia="宋体" w:cs="宋体"/>
          <w:b w:val="0"/>
          <w:color w:val="000000"/>
          <w:sz w:val="24"/>
          <w:szCs w:val="24"/>
          <w:u w:val="none"/>
        </w:rPr>
        <w:t>  4.电子签名确认时间：在招标人或招标代理机构规定时间内投标人进行电子签名确认。</w:t>
      </w:r>
    </w:p>
    <w:p>
      <w:pPr>
        <w:pStyle w:val="6"/>
        <w:pageBreakBefore w:val="0"/>
        <w:tabs>
          <w:tab w:val="left" w:pos="1021"/>
        </w:tabs>
        <w:kinsoku/>
        <w:wordWrap/>
        <w:overflowPunct/>
        <w:bidi w:val="0"/>
        <w:spacing w:line="480" w:lineRule="exact"/>
        <w:ind w:firstLine="480" w:firstLineChars="200"/>
        <w:jc w:val="left"/>
        <w:textAlignment w:val="auto"/>
        <w:rPr>
          <w:rFonts w:hint="eastAsia" w:ascii="宋体" w:hAnsi="宋体" w:eastAsia="宋体" w:cs="宋体"/>
          <w:b w:val="0"/>
          <w:color w:val="000000"/>
          <w:sz w:val="24"/>
          <w:szCs w:val="24"/>
          <w:u w:val="none"/>
        </w:rPr>
      </w:pPr>
      <w:bookmarkStart w:id="11" w:name="_Toc35393794"/>
      <w:bookmarkStart w:id="12" w:name="_Toc35393625"/>
      <w:bookmarkStart w:id="13" w:name="_Toc28359084"/>
      <w:bookmarkStart w:id="14" w:name="_Toc28359007"/>
      <w:r>
        <w:rPr>
          <w:rFonts w:hint="eastAsia" w:ascii="宋体" w:hAnsi="宋体" w:eastAsia="宋体" w:cs="宋体"/>
          <w:b w:val="0"/>
          <w:color w:val="000000"/>
          <w:sz w:val="24"/>
          <w:szCs w:val="24"/>
          <w:u w:val="none"/>
        </w:rPr>
        <w:t>五、公告期限</w:t>
      </w:r>
      <w:bookmarkEnd w:id="11"/>
      <w:bookmarkEnd w:id="12"/>
      <w:bookmarkEnd w:id="13"/>
      <w:bookmarkEnd w:id="14"/>
    </w:p>
    <w:p>
      <w:pPr>
        <w:pageBreakBefore w:val="0"/>
        <w:kinsoku/>
        <w:wordWrap/>
        <w:overflowPunct/>
        <w:bidi w:val="0"/>
        <w:spacing w:line="480" w:lineRule="exact"/>
        <w:ind w:firstLine="480" w:firstLineChars="200"/>
        <w:textAlignment w:val="auto"/>
        <w:rPr>
          <w:rFonts w:hint="eastAsia" w:ascii="宋体" w:hAnsi="宋体" w:eastAsia="宋体" w:cs="宋体"/>
          <w:bCs/>
          <w:color w:val="000000"/>
          <w:sz w:val="24"/>
          <w:szCs w:val="24"/>
          <w:u w:val="none"/>
        </w:rPr>
      </w:pPr>
      <w:r>
        <w:rPr>
          <w:rFonts w:hint="eastAsia" w:ascii="宋体" w:hAnsi="宋体" w:eastAsia="宋体" w:cs="宋体"/>
          <w:bCs/>
          <w:color w:val="000000"/>
          <w:sz w:val="24"/>
          <w:szCs w:val="24"/>
          <w:u w:val="none"/>
        </w:rPr>
        <w:t>自本公告发布之日起</w:t>
      </w:r>
      <w:r>
        <w:rPr>
          <w:rFonts w:hint="eastAsia" w:ascii="宋体" w:hAnsi="宋体" w:eastAsia="宋体" w:cs="宋体"/>
          <w:bCs/>
          <w:color w:val="000000"/>
          <w:sz w:val="24"/>
          <w:szCs w:val="24"/>
          <w:u w:val="none"/>
          <w:lang w:eastAsia="zh-CN"/>
        </w:rPr>
        <w:t>不少于</w:t>
      </w:r>
      <w:r>
        <w:rPr>
          <w:rFonts w:hint="eastAsia" w:ascii="宋体" w:hAnsi="宋体" w:eastAsia="宋体" w:cs="宋体"/>
          <w:bCs/>
          <w:color w:val="000000"/>
          <w:sz w:val="24"/>
          <w:szCs w:val="24"/>
          <w:u w:val="none"/>
        </w:rPr>
        <w:t>5个工作日。</w:t>
      </w:r>
    </w:p>
    <w:p>
      <w:pPr>
        <w:pageBreakBefore w:val="0"/>
        <w:kinsoku/>
        <w:wordWrap/>
        <w:overflowPunct/>
        <w:bidi w:val="0"/>
        <w:spacing w:line="480" w:lineRule="exact"/>
        <w:ind w:firstLine="480" w:firstLineChars="200"/>
        <w:textAlignment w:val="auto"/>
        <w:rPr>
          <w:rFonts w:hint="eastAsia" w:ascii="宋体" w:hAnsi="宋体" w:eastAsia="宋体" w:cs="宋体"/>
          <w:b w:val="0"/>
          <w:color w:val="000000"/>
          <w:sz w:val="24"/>
          <w:szCs w:val="24"/>
          <w:u w:val="none"/>
        </w:rPr>
      </w:pPr>
      <w:r>
        <w:rPr>
          <w:rFonts w:hint="eastAsia" w:ascii="宋体" w:hAnsi="宋体" w:eastAsia="宋体" w:cs="宋体"/>
          <w:b w:val="0"/>
          <w:color w:val="000000"/>
          <w:kern w:val="0"/>
          <w:sz w:val="24"/>
          <w:szCs w:val="24"/>
          <w:u w:val="none"/>
          <w:lang w:val="en-US" w:eastAsia="zh-CN" w:bidi="ar-SA"/>
        </w:rPr>
        <w:t>六、</w:t>
      </w:r>
      <w:bookmarkStart w:id="15" w:name="_Toc35393795"/>
      <w:bookmarkStart w:id="16" w:name="_Toc35393626"/>
      <w:r>
        <w:rPr>
          <w:rFonts w:hint="eastAsia" w:ascii="宋体" w:hAnsi="宋体" w:eastAsia="宋体" w:cs="宋体"/>
          <w:b w:val="0"/>
          <w:color w:val="000000"/>
          <w:sz w:val="24"/>
          <w:szCs w:val="24"/>
          <w:u w:val="none"/>
        </w:rPr>
        <w:t>其他补充事宜</w:t>
      </w:r>
      <w:bookmarkEnd w:id="15"/>
      <w:bookmarkEnd w:id="16"/>
    </w:p>
    <w:p>
      <w:pPr>
        <w:pageBreakBefore w:val="0"/>
        <w:kinsoku/>
        <w:wordWrap/>
        <w:overflowPunct/>
        <w:bidi w:val="0"/>
        <w:spacing w:line="480" w:lineRule="exact"/>
        <w:ind w:firstLine="480" w:firstLineChars="200"/>
        <w:textAlignment w:val="auto"/>
        <w:rPr>
          <w:rFonts w:hint="eastAsia" w:ascii="宋体" w:hAnsi="宋体" w:eastAsia="宋体" w:cs="宋体"/>
          <w:bCs/>
          <w:color w:val="000000"/>
          <w:sz w:val="24"/>
          <w:szCs w:val="24"/>
          <w:u w:val="none"/>
          <w:lang w:val="en-US" w:eastAsia="zh-CN"/>
        </w:rPr>
      </w:pPr>
      <w:r>
        <w:rPr>
          <w:rFonts w:hint="eastAsia" w:ascii="宋体" w:hAnsi="宋体" w:eastAsia="宋体" w:cs="宋体"/>
          <w:bCs/>
          <w:color w:val="000000"/>
          <w:sz w:val="24"/>
          <w:szCs w:val="24"/>
          <w:u w:val="none"/>
          <w:lang w:val="en-US" w:eastAsia="zh-CN"/>
        </w:rPr>
        <w:t>6.1供应商同时投多个包件（标段）的，网上报名必须分包件报名，电子投标文件也必须分包件（标段）编制及提交，保证金也必须按照指定的账户提交，若未按要求提交的，视为无效。</w:t>
      </w:r>
    </w:p>
    <w:p>
      <w:pPr>
        <w:pageBreakBefore w:val="0"/>
        <w:kinsoku/>
        <w:wordWrap/>
        <w:overflowPunct/>
        <w:topLinePunct/>
        <w:bidi w:val="0"/>
        <w:spacing w:line="480" w:lineRule="exact"/>
        <w:ind w:firstLine="480" w:firstLineChars="200"/>
        <w:textAlignment w:val="auto"/>
        <w:rPr>
          <w:rFonts w:hint="eastAsia" w:ascii="宋体" w:hAnsi="宋体" w:eastAsia="宋体" w:cs="宋体"/>
          <w:b w:val="0"/>
          <w:bCs w:val="0"/>
          <w:color w:val="000000"/>
          <w:sz w:val="24"/>
          <w:szCs w:val="24"/>
          <w:highlight w:val="none"/>
          <w:u w:val="none"/>
        </w:rPr>
      </w:pPr>
      <w:r>
        <w:rPr>
          <w:rFonts w:hint="eastAsia" w:ascii="宋体" w:hAnsi="宋体" w:eastAsia="宋体" w:cs="宋体"/>
          <w:b w:val="0"/>
          <w:bCs w:val="0"/>
          <w:color w:val="000000"/>
          <w:kern w:val="2"/>
          <w:sz w:val="24"/>
          <w:szCs w:val="24"/>
          <w:u w:val="none"/>
          <w:lang w:val="en-US" w:eastAsia="zh-CN" w:bidi="ar-SA"/>
        </w:rPr>
        <w:t>七、发布公告的媒介</w:t>
      </w:r>
    </w:p>
    <w:p>
      <w:pPr>
        <w:pageBreakBefore w:val="0"/>
        <w:kinsoku/>
        <w:wordWrap/>
        <w:overflowPunct/>
        <w:topLinePunct/>
        <w:bidi w:val="0"/>
        <w:spacing w:line="480" w:lineRule="exact"/>
        <w:ind w:firstLine="480" w:firstLineChars="200"/>
        <w:textAlignment w:val="auto"/>
        <w:rPr>
          <w:rFonts w:hint="eastAsia" w:ascii="宋体" w:hAnsi="宋体" w:eastAsia="宋体" w:cs="宋体"/>
          <w:b w:val="0"/>
          <w:bCs/>
          <w:color w:val="000000"/>
          <w:sz w:val="24"/>
          <w:szCs w:val="24"/>
          <w:highlight w:val="none"/>
          <w:u w:val="none"/>
          <w:lang w:eastAsia="zh-CN"/>
        </w:rPr>
      </w:pPr>
      <w:r>
        <w:rPr>
          <w:rFonts w:hint="eastAsia" w:ascii="宋体" w:hAnsi="宋体" w:eastAsia="宋体" w:cs="宋体"/>
          <w:b w:val="0"/>
          <w:bCs/>
          <w:color w:val="000000"/>
          <w:sz w:val="24"/>
          <w:szCs w:val="24"/>
          <w:highlight w:val="none"/>
          <w:u w:val="none"/>
        </w:rPr>
        <w:t>本次采购的相关信息同时在“云南省政府采购网”、“云南省公共资源交易电子服务系统”、“</w:t>
      </w:r>
      <w:r>
        <w:rPr>
          <w:rFonts w:hint="eastAsia" w:ascii="宋体" w:hAnsi="宋体" w:eastAsia="宋体" w:cs="宋体"/>
          <w:b w:val="0"/>
          <w:bCs/>
          <w:color w:val="000000"/>
          <w:sz w:val="24"/>
          <w:szCs w:val="24"/>
          <w:highlight w:val="none"/>
          <w:u w:val="none"/>
          <w:lang w:eastAsia="zh-CN"/>
        </w:rPr>
        <w:t>马关</w:t>
      </w:r>
      <w:r>
        <w:rPr>
          <w:rFonts w:hint="eastAsia" w:ascii="宋体" w:hAnsi="宋体" w:eastAsia="宋体" w:cs="宋体"/>
          <w:b w:val="0"/>
          <w:bCs/>
          <w:color w:val="000000"/>
          <w:sz w:val="24"/>
          <w:szCs w:val="24"/>
          <w:highlight w:val="none"/>
          <w:u w:val="none"/>
        </w:rPr>
        <w:t>县政务网”、“文山州公共资源交易电子服务系统”四个网站同时发布，请各</w:t>
      </w:r>
      <w:r>
        <w:rPr>
          <w:rFonts w:hint="eastAsia" w:ascii="宋体" w:hAnsi="宋体" w:eastAsia="宋体" w:cs="宋体"/>
          <w:b w:val="0"/>
          <w:bCs/>
          <w:color w:val="000000"/>
          <w:sz w:val="24"/>
          <w:szCs w:val="24"/>
          <w:highlight w:val="none"/>
          <w:u w:val="none"/>
          <w:lang w:eastAsia="zh-CN"/>
        </w:rPr>
        <w:t>投标人</w:t>
      </w:r>
      <w:r>
        <w:rPr>
          <w:rFonts w:hint="eastAsia" w:ascii="宋体" w:hAnsi="宋体" w:eastAsia="宋体" w:cs="宋体"/>
          <w:b w:val="0"/>
          <w:bCs/>
          <w:color w:val="000000"/>
          <w:sz w:val="24"/>
          <w:szCs w:val="24"/>
          <w:highlight w:val="none"/>
          <w:u w:val="none"/>
        </w:rPr>
        <w:t>在递交</w:t>
      </w:r>
      <w:r>
        <w:rPr>
          <w:rFonts w:hint="eastAsia" w:ascii="宋体" w:hAnsi="宋体" w:eastAsia="宋体" w:cs="宋体"/>
          <w:b w:val="0"/>
          <w:bCs/>
          <w:color w:val="000000"/>
          <w:sz w:val="24"/>
          <w:szCs w:val="24"/>
          <w:highlight w:val="none"/>
          <w:u w:val="none"/>
          <w:lang w:eastAsia="zh-CN"/>
        </w:rPr>
        <w:t>投标</w:t>
      </w:r>
      <w:r>
        <w:rPr>
          <w:rFonts w:hint="eastAsia" w:ascii="宋体" w:hAnsi="宋体" w:eastAsia="宋体" w:cs="宋体"/>
          <w:b w:val="0"/>
          <w:bCs/>
          <w:color w:val="000000"/>
          <w:sz w:val="24"/>
          <w:szCs w:val="24"/>
          <w:highlight w:val="none"/>
          <w:u w:val="none"/>
        </w:rPr>
        <w:t>文件前随时查看，以获取最新信息，否则后果自负</w:t>
      </w:r>
      <w:r>
        <w:rPr>
          <w:rFonts w:hint="eastAsia" w:ascii="宋体" w:hAnsi="宋体" w:eastAsia="宋体" w:cs="宋体"/>
          <w:b w:val="0"/>
          <w:bCs/>
          <w:color w:val="000000"/>
          <w:sz w:val="24"/>
          <w:szCs w:val="24"/>
          <w:highlight w:val="none"/>
          <w:u w:val="none"/>
          <w:lang w:eastAsia="zh-CN"/>
        </w:rPr>
        <w:t>。</w:t>
      </w:r>
    </w:p>
    <w:p>
      <w:pPr>
        <w:pageBreakBefore w:val="0"/>
        <w:kinsoku/>
        <w:wordWrap/>
        <w:overflowPunct/>
        <w:topLinePunct/>
        <w:bidi w:val="0"/>
        <w:spacing w:line="480" w:lineRule="exact"/>
        <w:ind w:firstLine="480" w:firstLineChars="200"/>
        <w:textAlignment w:val="auto"/>
        <w:rPr>
          <w:rFonts w:hint="eastAsia" w:ascii="宋体" w:hAnsi="宋体" w:eastAsia="宋体" w:cs="宋体"/>
          <w:b w:val="0"/>
          <w:bCs w:val="0"/>
          <w:color w:val="000000"/>
          <w:kern w:val="2"/>
          <w:sz w:val="24"/>
          <w:szCs w:val="24"/>
          <w:u w:val="none"/>
          <w:lang w:val="en-US" w:eastAsia="zh-CN" w:bidi="ar-SA"/>
        </w:rPr>
      </w:pPr>
      <w:r>
        <w:rPr>
          <w:rFonts w:hint="eastAsia" w:ascii="宋体" w:hAnsi="宋体" w:cs="宋体"/>
          <w:b w:val="0"/>
          <w:bCs w:val="0"/>
          <w:color w:val="000000"/>
          <w:kern w:val="2"/>
          <w:sz w:val="24"/>
          <w:szCs w:val="24"/>
          <w:u w:val="none"/>
          <w:lang w:val="en-US" w:eastAsia="zh-CN" w:bidi="ar-SA"/>
        </w:rPr>
        <w:t>八</w:t>
      </w:r>
      <w:bookmarkStart w:id="21" w:name="_GoBack"/>
      <w:bookmarkEnd w:id="21"/>
      <w:r>
        <w:rPr>
          <w:rFonts w:hint="eastAsia" w:ascii="宋体" w:hAnsi="宋体" w:eastAsia="宋体" w:cs="宋体"/>
          <w:b w:val="0"/>
          <w:bCs w:val="0"/>
          <w:color w:val="000000"/>
          <w:kern w:val="2"/>
          <w:sz w:val="24"/>
          <w:szCs w:val="24"/>
          <w:u w:val="none"/>
          <w:lang w:val="en-US" w:eastAsia="zh-CN" w:bidi="ar-SA"/>
        </w:rPr>
        <w:t>、联系方式</w:t>
      </w:r>
    </w:p>
    <w:p>
      <w:pPr>
        <w:pageBreakBefore w:val="0"/>
        <w:widowControl/>
        <w:kinsoku/>
        <w:wordWrap/>
        <w:overflowPunct/>
        <w:bidi w:val="0"/>
        <w:snapToGrid w:val="0"/>
        <w:spacing w:line="480" w:lineRule="exact"/>
        <w:ind w:firstLine="480" w:firstLineChars="200"/>
        <w:jc w:val="left"/>
        <w:textAlignment w:val="auto"/>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1、技术支持：</w:t>
      </w:r>
    </w:p>
    <w:p>
      <w:pPr>
        <w:pageBreakBefore w:val="0"/>
        <w:widowControl/>
        <w:kinsoku/>
        <w:wordWrap/>
        <w:overflowPunct/>
        <w:bidi w:val="0"/>
        <w:snapToGrid w:val="0"/>
        <w:spacing w:line="480" w:lineRule="exact"/>
        <w:ind w:firstLine="480" w:firstLineChars="200"/>
        <w:jc w:val="left"/>
        <w:textAlignment w:val="auto"/>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电子投标文件制作及上传技术支持电话：400-9618-998 QQ：4009618998</w:t>
      </w:r>
    </w:p>
    <w:p>
      <w:pPr>
        <w:pageBreakBefore w:val="0"/>
        <w:widowControl/>
        <w:kinsoku/>
        <w:wordWrap/>
        <w:overflowPunct/>
        <w:bidi w:val="0"/>
        <w:snapToGrid w:val="0"/>
        <w:spacing w:line="480" w:lineRule="exact"/>
        <w:ind w:firstLine="480" w:firstLineChars="200"/>
        <w:jc w:val="left"/>
        <w:textAlignment w:val="auto"/>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地址：云南省文山市华龙北路2号文山州公共资源交易中心四楼412室</w:t>
      </w:r>
    </w:p>
    <w:p>
      <w:pPr>
        <w:pageBreakBefore w:val="0"/>
        <w:widowControl/>
        <w:kinsoku/>
        <w:wordWrap/>
        <w:overflowPunct/>
        <w:bidi w:val="0"/>
        <w:snapToGrid w:val="0"/>
        <w:spacing w:line="480" w:lineRule="exact"/>
        <w:ind w:firstLine="480" w:firstLineChars="200"/>
        <w:jc w:val="left"/>
        <w:textAlignment w:val="auto"/>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联系人：潘杰、胡文荣</w:t>
      </w:r>
    </w:p>
    <w:p>
      <w:pPr>
        <w:pageBreakBefore w:val="0"/>
        <w:widowControl/>
        <w:kinsoku/>
        <w:wordWrap/>
        <w:overflowPunct/>
        <w:bidi w:val="0"/>
        <w:snapToGrid w:val="0"/>
        <w:spacing w:line="480" w:lineRule="exact"/>
        <w:ind w:firstLine="480" w:firstLineChars="200"/>
        <w:jc w:val="left"/>
        <w:textAlignment w:val="auto"/>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投标人可到云南省公共资源交易电子服务系统网站（http://www.ynggzyxx.gov.cn）点击【在线培训】按钮进行“电子投标文件制作及上传”的学习。也可登录文山州公共资源交易电子服务系统网址（http://wsggzy.cn/）进入【学习园地】的招投标学习区，下载视频进行学习。</w:t>
      </w:r>
    </w:p>
    <w:p>
      <w:pPr>
        <w:pageBreakBefore w:val="0"/>
        <w:widowControl/>
        <w:kinsoku/>
        <w:wordWrap/>
        <w:overflowPunct/>
        <w:bidi w:val="0"/>
        <w:snapToGrid w:val="0"/>
        <w:spacing w:line="480" w:lineRule="exact"/>
        <w:ind w:firstLine="480" w:firstLineChars="200"/>
        <w:jc w:val="left"/>
        <w:textAlignment w:val="auto"/>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数字证书办理技术支持电话：0876-2152881、0871-65315589</w:t>
      </w:r>
    </w:p>
    <w:p>
      <w:pPr>
        <w:pageBreakBefore w:val="0"/>
        <w:widowControl/>
        <w:kinsoku/>
        <w:wordWrap/>
        <w:overflowPunct/>
        <w:bidi w:val="0"/>
        <w:snapToGrid w:val="0"/>
        <w:spacing w:line="480" w:lineRule="exact"/>
        <w:ind w:firstLine="480" w:firstLineChars="200"/>
        <w:jc w:val="left"/>
        <w:textAlignment w:val="auto"/>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办理证书地址：云南省文山市华龙北路2号文山州公共资源交易中心4楼大厅</w:t>
      </w:r>
    </w:p>
    <w:p>
      <w:pPr>
        <w:pageBreakBefore w:val="0"/>
        <w:widowControl/>
        <w:kinsoku/>
        <w:wordWrap/>
        <w:overflowPunct/>
        <w:bidi w:val="0"/>
        <w:snapToGrid w:val="0"/>
        <w:spacing w:line="480" w:lineRule="exact"/>
        <w:ind w:firstLine="480" w:firstLineChars="200"/>
        <w:jc w:val="left"/>
        <w:textAlignment w:val="auto"/>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联系人：孙志平，电话：0876-2152881</w:t>
      </w:r>
    </w:p>
    <w:p>
      <w:pPr>
        <w:pageBreakBefore w:val="0"/>
        <w:widowControl/>
        <w:kinsoku/>
        <w:wordWrap/>
        <w:overflowPunct/>
        <w:bidi w:val="0"/>
        <w:snapToGrid w:val="0"/>
        <w:spacing w:line="480" w:lineRule="exact"/>
        <w:ind w:firstLine="480" w:firstLineChars="200"/>
        <w:jc w:val="left"/>
        <w:textAlignment w:val="auto"/>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lang w:val="en-US" w:eastAsia="zh-CN"/>
        </w:rPr>
        <w:t>2</w:t>
      </w:r>
      <w:r>
        <w:rPr>
          <w:rFonts w:hint="eastAsia" w:ascii="宋体" w:hAnsi="宋体" w:eastAsia="宋体" w:cs="宋体"/>
          <w:color w:val="000000"/>
          <w:sz w:val="24"/>
          <w:szCs w:val="24"/>
          <w:u w:val="none"/>
        </w:rPr>
        <w:t>.采购人信息</w:t>
      </w:r>
    </w:p>
    <w:p>
      <w:pPr>
        <w:pageBreakBefore w:val="0"/>
        <w:widowControl/>
        <w:kinsoku/>
        <w:wordWrap/>
        <w:overflowPunct/>
        <w:bidi w:val="0"/>
        <w:snapToGrid w:val="0"/>
        <w:spacing w:line="480" w:lineRule="exact"/>
        <w:ind w:firstLine="480" w:firstLineChars="200"/>
        <w:jc w:val="left"/>
        <w:textAlignment w:val="auto"/>
        <w:rPr>
          <w:rFonts w:hint="eastAsia" w:ascii="宋体" w:hAnsi="宋体" w:eastAsia="宋体" w:cs="宋体"/>
          <w:color w:val="000000"/>
          <w:sz w:val="24"/>
          <w:szCs w:val="24"/>
          <w:u w:val="none"/>
          <w:lang w:eastAsia="zh-CN"/>
        </w:rPr>
      </w:pPr>
      <w:r>
        <w:rPr>
          <w:rFonts w:hint="eastAsia" w:ascii="宋体" w:hAnsi="宋体" w:eastAsia="宋体" w:cs="宋体"/>
          <w:color w:val="000000"/>
          <w:sz w:val="24"/>
          <w:szCs w:val="24"/>
          <w:u w:val="none"/>
        </w:rPr>
        <w:t>名 称：</w:t>
      </w:r>
      <w:r>
        <w:rPr>
          <w:rFonts w:hint="eastAsia" w:ascii="宋体" w:hAnsi="宋体" w:eastAsia="宋体" w:cs="宋体"/>
          <w:color w:val="000000"/>
          <w:sz w:val="24"/>
          <w:szCs w:val="24"/>
          <w:u w:val="none"/>
          <w:lang w:eastAsia="zh-CN"/>
        </w:rPr>
        <w:t>马关县第一中学校</w:t>
      </w:r>
    </w:p>
    <w:p>
      <w:pPr>
        <w:pageBreakBefore w:val="0"/>
        <w:widowControl/>
        <w:kinsoku/>
        <w:wordWrap/>
        <w:overflowPunct/>
        <w:bidi w:val="0"/>
        <w:snapToGrid w:val="0"/>
        <w:spacing w:line="480" w:lineRule="exact"/>
        <w:ind w:firstLine="480" w:firstLineChars="200"/>
        <w:jc w:val="left"/>
        <w:textAlignment w:val="auto"/>
        <w:rPr>
          <w:rFonts w:hint="eastAsia" w:ascii="宋体" w:hAnsi="宋体" w:eastAsia="宋体" w:cs="宋体"/>
          <w:color w:val="000000"/>
          <w:sz w:val="24"/>
          <w:szCs w:val="24"/>
          <w:u w:val="none"/>
          <w:lang w:val="en-US" w:eastAsia="zh-CN"/>
        </w:rPr>
      </w:pPr>
      <w:r>
        <w:rPr>
          <w:rFonts w:hint="eastAsia" w:ascii="宋体" w:hAnsi="宋体" w:eastAsia="宋体" w:cs="宋体"/>
          <w:color w:val="000000"/>
          <w:sz w:val="24"/>
          <w:szCs w:val="24"/>
          <w:u w:val="none"/>
        </w:rPr>
        <w:t xml:space="preserve">地址：马关县马白镇田湾一村101号 </w:t>
      </w:r>
    </w:p>
    <w:p>
      <w:pPr>
        <w:keepNext w:val="0"/>
        <w:keepLines w:val="0"/>
        <w:pageBreakBefore w:val="0"/>
        <w:widowControl/>
        <w:kinsoku/>
        <w:wordWrap/>
        <w:overflowPunct/>
        <w:topLinePunct w:val="0"/>
        <w:bidi w:val="0"/>
        <w:adjustRightInd/>
        <w:snapToGrid w:val="0"/>
        <w:spacing w:line="480" w:lineRule="exact"/>
        <w:ind w:firstLine="520" w:firstLineChars="200"/>
        <w:jc w:val="left"/>
        <w:textAlignment w:val="auto"/>
        <w:rPr>
          <w:rFonts w:hint="eastAsia" w:ascii="宋体" w:hAnsi="宋体" w:eastAsia="宋体" w:cs="宋体"/>
          <w:color w:val="000000"/>
          <w:spacing w:val="10"/>
          <w:sz w:val="24"/>
          <w:szCs w:val="24"/>
          <w:u w:val="none"/>
          <w:lang w:eastAsia="zh-CN"/>
        </w:rPr>
      </w:pPr>
      <w:r>
        <w:rPr>
          <w:rFonts w:hint="eastAsia" w:ascii="宋体" w:hAnsi="宋体" w:eastAsia="宋体" w:cs="宋体"/>
          <w:color w:val="000000"/>
          <w:spacing w:val="10"/>
          <w:sz w:val="24"/>
          <w:szCs w:val="24"/>
          <w:u w:val="none"/>
        </w:rPr>
        <w:t>联 系 人：</w:t>
      </w:r>
      <w:r>
        <w:rPr>
          <w:rFonts w:hint="eastAsia" w:ascii="宋体" w:hAnsi="宋体" w:eastAsia="宋体" w:cs="宋体"/>
          <w:color w:val="000000"/>
          <w:spacing w:val="10"/>
          <w:sz w:val="24"/>
          <w:szCs w:val="24"/>
          <w:u w:val="none"/>
          <w:lang w:eastAsia="zh-CN"/>
        </w:rPr>
        <w:t>高老师</w:t>
      </w:r>
    </w:p>
    <w:p>
      <w:pPr>
        <w:pageBreakBefore w:val="0"/>
        <w:widowControl/>
        <w:kinsoku/>
        <w:wordWrap/>
        <w:overflowPunct/>
        <w:bidi w:val="0"/>
        <w:snapToGrid w:val="0"/>
        <w:spacing w:line="480" w:lineRule="exact"/>
        <w:ind w:firstLine="480" w:firstLineChars="200"/>
        <w:jc w:val="left"/>
        <w:textAlignment w:val="auto"/>
        <w:rPr>
          <w:rFonts w:hint="eastAsia" w:ascii="宋体" w:hAnsi="宋体" w:eastAsia="宋体" w:cs="宋体"/>
          <w:color w:val="000000"/>
          <w:sz w:val="24"/>
          <w:szCs w:val="24"/>
          <w:u w:val="none"/>
          <w:lang w:val="en-US" w:eastAsia="zh-CN"/>
        </w:rPr>
      </w:pPr>
      <w:r>
        <w:rPr>
          <w:rFonts w:hint="eastAsia" w:ascii="宋体" w:hAnsi="宋体" w:eastAsia="宋体" w:cs="宋体"/>
          <w:color w:val="000000"/>
          <w:sz w:val="24"/>
          <w:szCs w:val="24"/>
          <w:u w:val="none"/>
        </w:rPr>
        <w:t>联系方式：</w:t>
      </w:r>
      <w:r>
        <w:rPr>
          <w:rFonts w:hint="eastAsia" w:ascii="宋体" w:hAnsi="宋体" w:eastAsia="宋体" w:cs="宋体"/>
          <w:color w:val="000000"/>
          <w:sz w:val="24"/>
          <w:szCs w:val="24"/>
          <w:u w:val="none"/>
          <w:lang w:eastAsia="zh-CN"/>
        </w:rPr>
        <w:t>1</w:t>
      </w:r>
      <w:r>
        <w:rPr>
          <w:rFonts w:hint="eastAsia" w:ascii="宋体" w:hAnsi="宋体" w:eastAsia="宋体" w:cs="宋体"/>
          <w:color w:val="000000"/>
          <w:sz w:val="24"/>
          <w:szCs w:val="24"/>
          <w:u w:val="none"/>
          <w:lang w:val="en-US" w:eastAsia="zh-CN"/>
        </w:rPr>
        <w:t>8088282320</w:t>
      </w:r>
    </w:p>
    <w:p>
      <w:pPr>
        <w:pageBreakBefore w:val="0"/>
        <w:widowControl/>
        <w:kinsoku/>
        <w:wordWrap/>
        <w:overflowPunct/>
        <w:bidi w:val="0"/>
        <w:snapToGrid w:val="0"/>
        <w:spacing w:line="480" w:lineRule="exact"/>
        <w:ind w:firstLine="480" w:firstLineChars="200"/>
        <w:jc w:val="left"/>
        <w:textAlignment w:val="auto"/>
        <w:rPr>
          <w:rFonts w:hint="eastAsia" w:ascii="宋体" w:hAnsi="宋体" w:eastAsia="宋体" w:cs="宋体"/>
          <w:color w:val="000000"/>
          <w:sz w:val="24"/>
          <w:szCs w:val="24"/>
          <w:u w:val="none"/>
        </w:rPr>
      </w:pPr>
      <w:bookmarkStart w:id="17" w:name="_Toc28359086"/>
      <w:bookmarkStart w:id="18" w:name="_Toc28359009"/>
      <w:r>
        <w:rPr>
          <w:rFonts w:hint="eastAsia" w:ascii="宋体" w:hAnsi="宋体" w:eastAsia="宋体" w:cs="宋体"/>
          <w:color w:val="000000"/>
          <w:sz w:val="24"/>
          <w:szCs w:val="24"/>
          <w:u w:val="none"/>
          <w:lang w:val="en-US" w:eastAsia="zh-CN"/>
        </w:rPr>
        <w:t>3</w:t>
      </w:r>
      <w:r>
        <w:rPr>
          <w:rFonts w:hint="eastAsia" w:ascii="宋体" w:hAnsi="宋体" w:eastAsia="宋体" w:cs="宋体"/>
          <w:color w:val="000000"/>
          <w:sz w:val="24"/>
          <w:szCs w:val="24"/>
          <w:u w:val="none"/>
        </w:rPr>
        <w:t>.采购代理机构信息</w:t>
      </w:r>
      <w:bookmarkEnd w:id="17"/>
      <w:bookmarkEnd w:id="18"/>
    </w:p>
    <w:p>
      <w:pPr>
        <w:pageBreakBefore w:val="0"/>
        <w:widowControl/>
        <w:kinsoku/>
        <w:wordWrap/>
        <w:overflowPunct/>
        <w:bidi w:val="0"/>
        <w:snapToGrid w:val="0"/>
        <w:spacing w:line="480" w:lineRule="exact"/>
        <w:ind w:firstLine="480" w:firstLineChars="200"/>
        <w:jc w:val="left"/>
        <w:textAlignment w:val="auto"/>
        <w:rPr>
          <w:rFonts w:hint="eastAsia" w:ascii="宋体" w:hAnsi="宋体" w:eastAsia="宋体" w:cs="宋体"/>
          <w:color w:val="000000"/>
          <w:sz w:val="24"/>
          <w:szCs w:val="24"/>
          <w:u w:val="none"/>
          <w:lang w:eastAsia="zh-CN"/>
        </w:rPr>
      </w:pPr>
      <w:r>
        <w:rPr>
          <w:rFonts w:hint="eastAsia" w:ascii="宋体" w:hAnsi="宋体" w:eastAsia="宋体" w:cs="宋体"/>
          <w:color w:val="000000"/>
          <w:sz w:val="24"/>
          <w:szCs w:val="24"/>
          <w:u w:val="none"/>
        </w:rPr>
        <w:t>名 称：</w:t>
      </w:r>
      <w:r>
        <w:rPr>
          <w:rFonts w:hint="eastAsia" w:ascii="宋体" w:hAnsi="宋体" w:eastAsia="宋体" w:cs="宋体"/>
          <w:color w:val="000000"/>
          <w:sz w:val="24"/>
          <w:szCs w:val="24"/>
          <w:u w:val="none"/>
          <w:lang w:eastAsia="zh-CN"/>
        </w:rPr>
        <w:t>马关县政府采购和出让中心</w:t>
      </w:r>
    </w:p>
    <w:p>
      <w:pPr>
        <w:pageBreakBefore w:val="0"/>
        <w:widowControl/>
        <w:kinsoku/>
        <w:wordWrap/>
        <w:overflowPunct/>
        <w:bidi w:val="0"/>
        <w:snapToGrid w:val="0"/>
        <w:spacing w:line="480" w:lineRule="exact"/>
        <w:ind w:firstLine="480" w:firstLineChars="200"/>
        <w:jc w:val="left"/>
        <w:textAlignment w:val="auto"/>
        <w:rPr>
          <w:rFonts w:hint="eastAsia" w:ascii="宋体" w:hAnsi="宋体" w:eastAsia="宋体" w:cs="宋体"/>
          <w:color w:val="000000"/>
          <w:sz w:val="24"/>
          <w:szCs w:val="24"/>
          <w:u w:val="none"/>
          <w:lang w:eastAsia="zh-CN"/>
        </w:rPr>
      </w:pPr>
      <w:r>
        <w:rPr>
          <w:rFonts w:hint="eastAsia" w:ascii="宋体" w:hAnsi="宋体" w:eastAsia="宋体" w:cs="宋体"/>
          <w:color w:val="000000"/>
          <w:sz w:val="24"/>
          <w:szCs w:val="24"/>
          <w:u w:val="none"/>
        </w:rPr>
        <w:t>地　址：</w:t>
      </w:r>
      <w:r>
        <w:rPr>
          <w:rFonts w:hint="eastAsia" w:ascii="宋体" w:hAnsi="宋体" w:eastAsia="宋体" w:cs="宋体"/>
          <w:b w:val="0"/>
          <w:color w:val="000000"/>
          <w:sz w:val="24"/>
          <w:szCs w:val="24"/>
          <w:u w:val="none"/>
        </w:rPr>
        <w:t>马关县石兴路86号</w:t>
      </w:r>
    </w:p>
    <w:p>
      <w:pPr>
        <w:pageBreakBefore w:val="0"/>
        <w:widowControl/>
        <w:kinsoku/>
        <w:wordWrap/>
        <w:overflowPunct/>
        <w:bidi w:val="0"/>
        <w:snapToGrid w:val="0"/>
        <w:spacing w:line="480" w:lineRule="exact"/>
        <w:ind w:firstLine="480" w:firstLineChars="200"/>
        <w:jc w:val="left"/>
        <w:textAlignment w:val="auto"/>
        <w:rPr>
          <w:rFonts w:hint="eastAsia" w:ascii="宋体" w:hAnsi="宋体" w:eastAsia="宋体" w:cs="宋体"/>
          <w:color w:val="000000"/>
          <w:sz w:val="24"/>
          <w:szCs w:val="24"/>
          <w:u w:val="none"/>
          <w:lang w:val="en-US" w:eastAsia="zh-CN"/>
        </w:rPr>
      </w:pPr>
      <w:r>
        <w:rPr>
          <w:rFonts w:hint="eastAsia" w:ascii="宋体" w:hAnsi="宋体" w:eastAsia="宋体" w:cs="宋体"/>
          <w:color w:val="000000"/>
          <w:sz w:val="24"/>
          <w:szCs w:val="24"/>
          <w:u w:val="none"/>
        </w:rPr>
        <w:t>联系方式：</w:t>
      </w:r>
      <w:bookmarkStart w:id="19" w:name="_Toc28359010"/>
      <w:bookmarkStart w:id="20" w:name="_Toc28359087"/>
      <w:r>
        <w:rPr>
          <w:rFonts w:hint="eastAsia" w:ascii="宋体" w:hAnsi="宋体" w:eastAsia="宋体" w:cs="宋体"/>
          <w:color w:val="000000"/>
          <w:sz w:val="24"/>
          <w:szCs w:val="24"/>
          <w:u w:val="none"/>
          <w:lang w:val="en-US" w:eastAsia="zh-CN"/>
        </w:rPr>
        <w:t>0876-7134757</w:t>
      </w:r>
    </w:p>
    <w:p>
      <w:pPr>
        <w:pageBreakBefore w:val="0"/>
        <w:widowControl/>
        <w:kinsoku/>
        <w:wordWrap/>
        <w:overflowPunct/>
        <w:bidi w:val="0"/>
        <w:snapToGrid w:val="0"/>
        <w:spacing w:line="480" w:lineRule="exact"/>
        <w:ind w:firstLine="480" w:firstLineChars="200"/>
        <w:jc w:val="left"/>
        <w:textAlignment w:val="auto"/>
        <w:rPr>
          <w:rFonts w:hint="eastAsia" w:ascii="宋体" w:hAnsi="宋体" w:eastAsia="宋体" w:cs="宋体"/>
          <w:color w:val="000000"/>
          <w:sz w:val="24"/>
          <w:szCs w:val="24"/>
          <w:u w:val="none"/>
        </w:rPr>
      </w:pPr>
      <w:r>
        <w:rPr>
          <w:rFonts w:hint="eastAsia" w:ascii="宋体" w:hAnsi="宋体" w:cs="宋体"/>
          <w:color w:val="000000"/>
          <w:sz w:val="24"/>
          <w:szCs w:val="24"/>
          <w:u w:val="none"/>
          <w:lang w:val="en-US" w:eastAsia="zh-CN"/>
        </w:rPr>
        <w:t>4</w:t>
      </w:r>
      <w:r>
        <w:rPr>
          <w:rFonts w:hint="eastAsia" w:ascii="宋体" w:hAnsi="宋体" w:eastAsia="宋体" w:cs="宋体"/>
          <w:color w:val="000000"/>
          <w:sz w:val="24"/>
          <w:szCs w:val="24"/>
          <w:u w:val="none"/>
        </w:rPr>
        <w:t>.项目联系方式</w:t>
      </w:r>
      <w:bookmarkEnd w:id="19"/>
      <w:bookmarkEnd w:id="20"/>
    </w:p>
    <w:p>
      <w:pPr>
        <w:pageBreakBefore w:val="0"/>
        <w:widowControl/>
        <w:kinsoku/>
        <w:wordWrap/>
        <w:overflowPunct/>
        <w:bidi w:val="0"/>
        <w:snapToGrid w:val="0"/>
        <w:spacing w:line="480" w:lineRule="exact"/>
        <w:ind w:firstLine="480" w:firstLineChars="200"/>
        <w:jc w:val="left"/>
        <w:textAlignment w:val="auto"/>
        <w:rPr>
          <w:rFonts w:hint="eastAsia" w:ascii="宋体" w:hAnsi="宋体" w:eastAsia="宋体" w:cs="宋体"/>
          <w:color w:val="000000"/>
          <w:sz w:val="24"/>
          <w:szCs w:val="24"/>
          <w:u w:val="none"/>
          <w:lang w:eastAsia="zh-CN"/>
        </w:rPr>
      </w:pPr>
      <w:r>
        <w:rPr>
          <w:rFonts w:hint="eastAsia" w:ascii="宋体" w:hAnsi="宋体" w:eastAsia="宋体" w:cs="宋体"/>
          <w:color w:val="000000"/>
          <w:sz w:val="24"/>
          <w:szCs w:val="24"/>
          <w:u w:val="none"/>
        </w:rPr>
        <w:t>项目联系人：</w:t>
      </w:r>
      <w:r>
        <w:rPr>
          <w:rFonts w:hint="eastAsia" w:ascii="宋体" w:hAnsi="宋体" w:eastAsia="宋体" w:cs="宋体"/>
          <w:color w:val="000000"/>
          <w:sz w:val="24"/>
          <w:szCs w:val="24"/>
          <w:u w:val="none"/>
          <w:lang w:eastAsia="zh-CN"/>
        </w:rPr>
        <w:t>王女士</w:t>
      </w:r>
    </w:p>
    <w:p>
      <w:pPr>
        <w:pageBreakBefore w:val="0"/>
        <w:widowControl/>
        <w:kinsoku/>
        <w:wordWrap/>
        <w:overflowPunct/>
        <w:bidi w:val="0"/>
        <w:snapToGrid w:val="0"/>
        <w:spacing w:line="480" w:lineRule="exact"/>
        <w:ind w:firstLine="480" w:firstLineChars="200"/>
        <w:jc w:val="left"/>
        <w:textAlignment w:val="auto"/>
        <w:rPr>
          <w:rFonts w:hint="eastAsia" w:ascii="宋体" w:hAnsi="宋体" w:eastAsia="宋体" w:cs="宋体"/>
          <w:color w:val="000000"/>
          <w:sz w:val="24"/>
          <w:szCs w:val="24"/>
          <w:u w:val="none"/>
          <w:lang w:val="en-US" w:eastAsia="zh-CN"/>
        </w:rPr>
      </w:pPr>
      <w:r>
        <w:rPr>
          <w:rFonts w:hint="eastAsia" w:ascii="宋体" w:hAnsi="宋体" w:eastAsia="宋体" w:cs="宋体"/>
          <w:color w:val="000000"/>
          <w:sz w:val="24"/>
          <w:szCs w:val="24"/>
          <w:u w:val="none"/>
        </w:rPr>
        <w:t>电　话：</w:t>
      </w:r>
      <w:r>
        <w:rPr>
          <w:rFonts w:hint="eastAsia" w:ascii="宋体" w:hAnsi="宋体" w:eastAsia="宋体" w:cs="宋体"/>
          <w:color w:val="000000"/>
          <w:sz w:val="24"/>
          <w:szCs w:val="24"/>
          <w:u w:val="none"/>
          <w:lang w:val="en-US" w:eastAsia="zh-CN"/>
        </w:rPr>
        <w:t>0876-7134757</w:t>
      </w:r>
    </w:p>
    <w:p>
      <w:pPr>
        <w:pStyle w:val="7"/>
        <w:rPr>
          <w:rFonts w:hint="default"/>
          <w:lang w:val="en-US" w:eastAsia="zh-CN"/>
        </w:rPr>
      </w:pPr>
      <w:r>
        <w:rPr>
          <w:rFonts w:hint="eastAsia" w:ascii="宋体" w:hAnsi="宋体" w:eastAsia="宋体" w:cs="宋体"/>
          <w:color w:val="000000"/>
          <w:sz w:val="24"/>
          <w:szCs w:val="24"/>
          <w:u w:val="none"/>
          <w:lang w:val="en-US" w:eastAsia="zh-CN"/>
        </w:rPr>
        <w:t xml:space="preserve">                                                   2021年7月22日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347353"/>
    <w:rsid w:val="003D3DE0"/>
    <w:rsid w:val="00470F1D"/>
    <w:rsid w:val="01927945"/>
    <w:rsid w:val="024F4D0C"/>
    <w:rsid w:val="02690D7B"/>
    <w:rsid w:val="027611C9"/>
    <w:rsid w:val="027B33BC"/>
    <w:rsid w:val="02D4215B"/>
    <w:rsid w:val="0491191D"/>
    <w:rsid w:val="05557D1F"/>
    <w:rsid w:val="0655443F"/>
    <w:rsid w:val="06CC0EDF"/>
    <w:rsid w:val="075914D6"/>
    <w:rsid w:val="097F786E"/>
    <w:rsid w:val="0A461412"/>
    <w:rsid w:val="0A4A3F5F"/>
    <w:rsid w:val="0BC22EA5"/>
    <w:rsid w:val="0BE96BEF"/>
    <w:rsid w:val="0C445862"/>
    <w:rsid w:val="0D525B9C"/>
    <w:rsid w:val="0DC02BBB"/>
    <w:rsid w:val="0E211465"/>
    <w:rsid w:val="0E392A1C"/>
    <w:rsid w:val="0E83677A"/>
    <w:rsid w:val="0ED90602"/>
    <w:rsid w:val="0EE75FC2"/>
    <w:rsid w:val="0F660613"/>
    <w:rsid w:val="0FD25EC5"/>
    <w:rsid w:val="10807BA4"/>
    <w:rsid w:val="10CD7DAD"/>
    <w:rsid w:val="11426A50"/>
    <w:rsid w:val="11A6759A"/>
    <w:rsid w:val="12485397"/>
    <w:rsid w:val="12FA699F"/>
    <w:rsid w:val="133B24DB"/>
    <w:rsid w:val="13626B21"/>
    <w:rsid w:val="15DB142B"/>
    <w:rsid w:val="15FD5060"/>
    <w:rsid w:val="16986373"/>
    <w:rsid w:val="17931263"/>
    <w:rsid w:val="17C44998"/>
    <w:rsid w:val="19026A51"/>
    <w:rsid w:val="19582693"/>
    <w:rsid w:val="19597CDD"/>
    <w:rsid w:val="196E246B"/>
    <w:rsid w:val="1A0843F7"/>
    <w:rsid w:val="1A0C08E7"/>
    <w:rsid w:val="1A6F2BA1"/>
    <w:rsid w:val="1A82065B"/>
    <w:rsid w:val="1AC01885"/>
    <w:rsid w:val="1B752E8A"/>
    <w:rsid w:val="1C542B36"/>
    <w:rsid w:val="1C906465"/>
    <w:rsid w:val="1CCD50F1"/>
    <w:rsid w:val="1D655688"/>
    <w:rsid w:val="1D7D28BB"/>
    <w:rsid w:val="1D86053A"/>
    <w:rsid w:val="1D8E1C89"/>
    <w:rsid w:val="1E7A46CE"/>
    <w:rsid w:val="1F1D09F2"/>
    <w:rsid w:val="1F6F28D8"/>
    <w:rsid w:val="20BC36E8"/>
    <w:rsid w:val="22015518"/>
    <w:rsid w:val="232862DA"/>
    <w:rsid w:val="236033B9"/>
    <w:rsid w:val="23C303A6"/>
    <w:rsid w:val="23F6281C"/>
    <w:rsid w:val="24BC1E09"/>
    <w:rsid w:val="24F37872"/>
    <w:rsid w:val="25776AAA"/>
    <w:rsid w:val="260C68AC"/>
    <w:rsid w:val="26426FC8"/>
    <w:rsid w:val="266E6E6C"/>
    <w:rsid w:val="267B7190"/>
    <w:rsid w:val="26C23A28"/>
    <w:rsid w:val="26FD67F1"/>
    <w:rsid w:val="27BB0E8D"/>
    <w:rsid w:val="27F406EE"/>
    <w:rsid w:val="285B38BC"/>
    <w:rsid w:val="2A267DED"/>
    <w:rsid w:val="2A271D5B"/>
    <w:rsid w:val="2A4135DB"/>
    <w:rsid w:val="2B001199"/>
    <w:rsid w:val="2BB1139B"/>
    <w:rsid w:val="2BC751CE"/>
    <w:rsid w:val="2CA97FB2"/>
    <w:rsid w:val="2D4C3A23"/>
    <w:rsid w:val="2D5F3CF4"/>
    <w:rsid w:val="2FDE7FED"/>
    <w:rsid w:val="301E606E"/>
    <w:rsid w:val="309E016F"/>
    <w:rsid w:val="31754EB2"/>
    <w:rsid w:val="321538F4"/>
    <w:rsid w:val="325D5705"/>
    <w:rsid w:val="32E740BA"/>
    <w:rsid w:val="33275CEE"/>
    <w:rsid w:val="332A6E4B"/>
    <w:rsid w:val="33823CFE"/>
    <w:rsid w:val="339A02AD"/>
    <w:rsid w:val="33BA5E4C"/>
    <w:rsid w:val="33C70A95"/>
    <w:rsid w:val="33D34A2E"/>
    <w:rsid w:val="33D9401A"/>
    <w:rsid w:val="33DA3459"/>
    <w:rsid w:val="348805F8"/>
    <w:rsid w:val="34B410B5"/>
    <w:rsid w:val="34C1126A"/>
    <w:rsid w:val="352E397B"/>
    <w:rsid w:val="35320B2E"/>
    <w:rsid w:val="357F5E5F"/>
    <w:rsid w:val="35A543C7"/>
    <w:rsid w:val="35B5451D"/>
    <w:rsid w:val="36950E6C"/>
    <w:rsid w:val="36AA4E81"/>
    <w:rsid w:val="37A613A8"/>
    <w:rsid w:val="37D519D6"/>
    <w:rsid w:val="384D0234"/>
    <w:rsid w:val="38C513EF"/>
    <w:rsid w:val="38E6309E"/>
    <w:rsid w:val="39672060"/>
    <w:rsid w:val="3A0401D4"/>
    <w:rsid w:val="3A297983"/>
    <w:rsid w:val="3B350291"/>
    <w:rsid w:val="3B4C24C3"/>
    <w:rsid w:val="3BD01291"/>
    <w:rsid w:val="3C9F5F6A"/>
    <w:rsid w:val="3CDA60D4"/>
    <w:rsid w:val="3CFE566F"/>
    <w:rsid w:val="3D1E6507"/>
    <w:rsid w:val="3D4A3476"/>
    <w:rsid w:val="3D9F00EE"/>
    <w:rsid w:val="3E295314"/>
    <w:rsid w:val="3ECA4624"/>
    <w:rsid w:val="3ED23BD5"/>
    <w:rsid w:val="3EE833FE"/>
    <w:rsid w:val="3EFE43DF"/>
    <w:rsid w:val="3F8C7BF6"/>
    <w:rsid w:val="404E3BE8"/>
    <w:rsid w:val="408218DB"/>
    <w:rsid w:val="417819BA"/>
    <w:rsid w:val="41CC3613"/>
    <w:rsid w:val="424B68E6"/>
    <w:rsid w:val="424F77C5"/>
    <w:rsid w:val="430E1936"/>
    <w:rsid w:val="43227EFD"/>
    <w:rsid w:val="432D555B"/>
    <w:rsid w:val="432E5395"/>
    <w:rsid w:val="43493716"/>
    <w:rsid w:val="434C4B84"/>
    <w:rsid w:val="435E2724"/>
    <w:rsid w:val="437474AE"/>
    <w:rsid w:val="437871D1"/>
    <w:rsid w:val="44897E77"/>
    <w:rsid w:val="44F31F1E"/>
    <w:rsid w:val="46217B83"/>
    <w:rsid w:val="46414C22"/>
    <w:rsid w:val="46ED5E28"/>
    <w:rsid w:val="47323452"/>
    <w:rsid w:val="475D21D1"/>
    <w:rsid w:val="48096BA8"/>
    <w:rsid w:val="48481059"/>
    <w:rsid w:val="484D5E35"/>
    <w:rsid w:val="48FE6DA2"/>
    <w:rsid w:val="492336C8"/>
    <w:rsid w:val="4A7774CE"/>
    <w:rsid w:val="4B4B2BBA"/>
    <w:rsid w:val="4B8F70FE"/>
    <w:rsid w:val="4BFD1F33"/>
    <w:rsid w:val="4D3E4693"/>
    <w:rsid w:val="4E9360FD"/>
    <w:rsid w:val="4EB461B4"/>
    <w:rsid w:val="4EF303C5"/>
    <w:rsid w:val="4F39765C"/>
    <w:rsid w:val="4FA57140"/>
    <w:rsid w:val="4FCA2FC4"/>
    <w:rsid w:val="50666F8D"/>
    <w:rsid w:val="50747960"/>
    <w:rsid w:val="508E2022"/>
    <w:rsid w:val="50BD1EF4"/>
    <w:rsid w:val="50DD080C"/>
    <w:rsid w:val="50E4352F"/>
    <w:rsid w:val="513E5685"/>
    <w:rsid w:val="52A50C24"/>
    <w:rsid w:val="52B53AD7"/>
    <w:rsid w:val="53055EC9"/>
    <w:rsid w:val="53064EE1"/>
    <w:rsid w:val="533C0192"/>
    <w:rsid w:val="54221C93"/>
    <w:rsid w:val="547710BC"/>
    <w:rsid w:val="561E0CB7"/>
    <w:rsid w:val="56D906BD"/>
    <w:rsid w:val="57BC3ADE"/>
    <w:rsid w:val="58363D19"/>
    <w:rsid w:val="58802B08"/>
    <w:rsid w:val="59B8597E"/>
    <w:rsid w:val="59B96164"/>
    <w:rsid w:val="5A1E360E"/>
    <w:rsid w:val="5A8004FE"/>
    <w:rsid w:val="5A910AE3"/>
    <w:rsid w:val="5AB57CE4"/>
    <w:rsid w:val="5AC620BA"/>
    <w:rsid w:val="5ADE1FDD"/>
    <w:rsid w:val="5B347353"/>
    <w:rsid w:val="5B6044CA"/>
    <w:rsid w:val="5C1613C1"/>
    <w:rsid w:val="5C441B79"/>
    <w:rsid w:val="5CE606EC"/>
    <w:rsid w:val="5CE84E56"/>
    <w:rsid w:val="5D443A9E"/>
    <w:rsid w:val="5D87595A"/>
    <w:rsid w:val="5D886CBE"/>
    <w:rsid w:val="5D8E2D54"/>
    <w:rsid w:val="5DC36883"/>
    <w:rsid w:val="5DD62706"/>
    <w:rsid w:val="5E291A21"/>
    <w:rsid w:val="5EF04652"/>
    <w:rsid w:val="5F400AA8"/>
    <w:rsid w:val="5FC04FCF"/>
    <w:rsid w:val="5FF71186"/>
    <w:rsid w:val="60F611E3"/>
    <w:rsid w:val="61406A1B"/>
    <w:rsid w:val="6161753C"/>
    <w:rsid w:val="61D97CF6"/>
    <w:rsid w:val="62120700"/>
    <w:rsid w:val="65D63039"/>
    <w:rsid w:val="66325120"/>
    <w:rsid w:val="666D76BD"/>
    <w:rsid w:val="6698026C"/>
    <w:rsid w:val="66F63F36"/>
    <w:rsid w:val="66FB3AB9"/>
    <w:rsid w:val="67103FB2"/>
    <w:rsid w:val="67A64AAD"/>
    <w:rsid w:val="67D92F37"/>
    <w:rsid w:val="6966780D"/>
    <w:rsid w:val="69780649"/>
    <w:rsid w:val="6B212EA7"/>
    <w:rsid w:val="6B743505"/>
    <w:rsid w:val="6C800FF6"/>
    <w:rsid w:val="6DA0331D"/>
    <w:rsid w:val="6DAF2452"/>
    <w:rsid w:val="6DB02185"/>
    <w:rsid w:val="6E043651"/>
    <w:rsid w:val="6EB64E57"/>
    <w:rsid w:val="6EE11A60"/>
    <w:rsid w:val="6F122252"/>
    <w:rsid w:val="6F3A7370"/>
    <w:rsid w:val="6FD91560"/>
    <w:rsid w:val="6FDE7B94"/>
    <w:rsid w:val="708735C1"/>
    <w:rsid w:val="7099771D"/>
    <w:rsid w:val="710450AF"/>
    <w:rsid w:val="711662C9"/>
    <w:rsid w:val="71DF5A94"/>
    <w:rsid w:val="72307E52"/>
    <w:rsid w:val="72406547"/>
    <w:rsid w:val="72980BC9"/>
    <w:rsid w:val="72CF4306"/>
    <w:rsid w:val="72D145AF"/>
    <w:rsid w:val="730A0631"/>
    <w:rsid w:val="731A4C70"/>
    <w:rsid w:val="738679BB"/>
    <w:rsid w:val="73EB5534"/>
    <w:rsid w:val="742D3917"/>
    <w:rsid w:val="74CE321E"/>
    <w:rsid w:val="74D37FD9"/>
    <w:rsid w:val="74E51CFB"/>
    <w:rsid w:val="755A5E37"/>
    <w:rsid w:val="759D6560"/>
    <w:rsid w:val="75AF4A39"/>
    <w:rsid w:val="75C733C7"/>
    <w:rsid w:val="7612194E"/>
    <w:rsid w:val="76734E95"/>
    <w:rsid w:val="774144A9"/>
    <w:rsid w:val="779D3365"/>
    <w:rsid w:val="77E15198"/>
    <w:rsid w:val="78C077B5"/>
    <w:rsid w:val="78C6287C"/>
    <w:rsid w:val="78CA3EEE"/>
    <w:rsid w:val="78E602D4"/>
    <w:rsid w:val="78EF6A4D"/>
    <w:rsid w:val="796E7E15"/>
    <w:rsid w:val="799C0674"/>
    <w:rsid w:val="7A28706C"/>
    <w:rsid w:val="7AD3373B"/>
    <w:rsid w:val="7B707975"/>
    <w:rsid w:val="7C7B3ACB"/>
    <w:rsid w:val="7CB01640"/>
    <w:rsid w:val="7F375BB7"/>
    <w:rsid w:val="7FE135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paragraph" w:styleId="5">
    <w:name w:val="heading 1"/>
    <w:basedOn w:val="1"/>
    <w:next w:val="1"/>
    <w:qFormat/>
    <w:uiPriority w:val="9"/>
    <w:pPr>
      <w:keepNext/>
      <w:keepLines/>
      <w:widowControl/>
      <w:spacing w:before="480" w:line="276" w:lineRule="auto"/>
      <w:jc w:val="left"/>
      <w:outlineLvl w:val="0"/>
    </w:pPr>
    <w:rPr>
      <w:rFonts w:cs="Times New Roman"/>
      <w:b/>
      <w:color w:val="365F91"/>
    </w:rPr>
  </w:style>
  <w:style w:type="paragraph" w:styleId="6">
    <w:name w:val="heading 2"/>
    <w:basedOn w:val="1"/>
    <w:next w:val="1"/>
    <w:qFormat/>
    <w:uiPriority w:val="9"/>
    <w:pPr>
      <w:keepNext/>
      <w:keepLines/>
      <w:spacing w:line="400" w:lineRule="exact"/>
      <w:jc w:val="center"/>
      <w:outlineLvl w:val="1"/>
    </w:pPr>
    <w:rPr>
      <w:rFonts w:ascii="Arial" w:hAnsi="Arial" w:eastAsia="宋体" w:cs="Arial"/>
      <w:b/>
      <w:sz w:val="30"/>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spacing w:line="240" w:lineRule="auto"/>
      <w:ind w:left="420" w:leftChars="200" w:firstLine="420" w:firstLineChars="200"/>
    </w:pPr>
    <w:rPr>
      <w:rFonts w:ascii="Times New Roman"/>
      <w:spacing w:val="0"/>
      <w:sz w:val="21"/>
    </w:rPr>
  </w:style>
  <w:style w:type="paragraph" w:styleId="3">
    <w:name w:val="Body Text Indent"/>
    <w:basedOn w:val="1"/>
    <w:next w:val="4"/>
    <w:qFormat/>
    <w:uiPriority w:val="0"/>
    <w:pPr>
      <w:spacing w:line="200" w:lineRule="exact"/>
      <w:ind w:firstLine="301"/>
    </w:pPr>
    <w:rPr>
      <w:rFonts w:ascii="宋体"/>
      <w:spacing w:val="-4"/>
      <w:sz w:val="18"/>
    </w:rPr>
  </w:style>
  <w:style w:type="paragraph" w:styleId="4">
    <w:name w:val="envelope return"/>
    <w:basedOn w:val="1"/>
    <w:qFormat/>
    <w:uiPriority w:val="0"/>
    <w:pPr>
      <w:snapToGrid w:val="0"/>
    </w:pPr>
    <w:rPr>
      <w:rFonts w:ascii="Arial" w:hAnsi="Arial"/>
    </w:rPr>
  </w:style>
  <w:style w:type="paragraph" w:styleId="7">
    <w:name w:val="Body Text"/>
    <w:basedOn w:val="1"/>
    <w:next w:val="1"/>
    <w:qFormat/>
    <w:uiPriority w:val="0"/>
    <w:pPr>
      <w:spacing w:after="120"/>
    </w:pPr>
    <w:rPr>
      <w:szCs w:val="24"/>
    </w:rPr>
  </w:style>
  <w:style w:type="character" w:styleId="10">
    <w:name w:val="Hyperlink"/>
    <w:qFormat/>
    <w:uiPriority w:val="99"/>
    <w:rPr>
      <w:color w:val="333333"/>
      <w:sz w:val="20"/>
      <w:u w:val="none"/>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文山州马关县党政机关单位</Company>
  <Pages>1</Pages>
  <Words>0</Words>
  <Characters>0</Characters>
  <Lines>0</Lines>
  <Paragraphs>0</Paragraphs>
  <TotalTime>2</TotalTime>
  <ScaleCrop>false</ScaleCrop>
  <LinksUpToDate>false</LinksUpToDate>
  <CharactersWithSpaces>0</CharactersWithSpaces>
  <Application>WPS Office_11.8.6.8722_F1E327BC-269C-435d-A152-05C5408002CA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2021-07-21T06:55:00Z</dcterms:created>
  <dc:creator>Administrator</dc:creator>
  <lastModifiedBy>Administrator</lastModifiedBy>
  <dcterms:modified xsi:type="dcterms:W3CDTF">2021-07-21T11:14:45Z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